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7DBFE" w14:textId="3F99D04B" w:rsidR="005972C9" w:rsidRPr="00EC5CCF" w:rsidRDefault="00E52EB4" w:rsidP="005972C9">
      <w:pPr>
        <w:spacing w:after="0"/>
        <w:ind w:left="1988" w:hanging="1988"/>
        <w:rPr>
          <w:rFonts w:ascii="Arial" w:eastAsia="ＭＳ 明朝" w:hAnsi="Arial" w:cs="Arial"/>
          <w:b/>
          <w:bCs/>
          <w:sz w:val="28"/>
          <w:lang w:eastAsia="ja-JP"/>
        </w:rPr>
      </w:pPr>
      <w:bookmarkStart w:id="0" w:name="_Hlk54170959"/>
      <w:bookmarkStart w:id="1" w:name="_Hlk51071705"/>
      <w:bookmarkEnd w:id="0"/>
      <w:r w:rsidRPr="00EC5CCF">
        <w:rPr>
          <w:rFonts w:ascii="Arial" w:eastAsia="ＭＳ 明朝" w:hAnsi="Arial" w:cs="Arial"/>
          <w:b/>
          <w:bCs/>
          <w:sz w:val="28"/>
          <w:lang w:eastAsia="ja-JP"/>
        </w:rPr>
        <w:t>3GPP TSG RAN WG</w:t>
      </w:r>
      <w:r w:rsidR="006C5B81">
        <w:rPr>
          <w:rFonts w:ascii="Arial" w:eastAsia="ＭＳ 明朝" w:hAnsi="Arial" w:cs="Arial"/>
          <w:b/>
          <w:bCs/>
          <w:sz w:val="28"/>
          <w:lang w:eastAsia="ja-JP"/>
        </w:rPr>
        <w:t>2</w:t>
      </w:r>
      <w:r w:rsidRPr="00EC5CCF">
        <w:rPr>
          <w:rFonts w:ascii="Arial" w:eastAsia="ＭＳ 明朝" w:hAnsi="Arial" w:cs="Arial"/>
          <w:b/>
          <w:bCs/>
          <w:sz w:val="28"/>
          <w:lang w:eastAsia="ja-JP"/>
        </w:rPr>
        <w:t xml:space="preserve"> Meeting #</w:t>
      </w:r>
      <w:r w:rsidR="00061823" w:rsidRPr="00EC5CCF">
        <w:rPr>
          <w:rFonts w:ascii="Arial" w:eastAsia="ＭＳ 明朝" w:hAnsi="Arial" w:cs="Arial"/>
          <w:b/>
          <w:bCs/>
          <w:sz w:val="28"/>
          <w:lang w:eastAsia="ja-JP"/>
        </w:rPr>
        <w:t>1</w:t>
      </w:r>
      <w:r w:rsidR="000D011B" w:rsidRPr="00EC5CCF">
        <w:rPr>
          <w:rFonts w:ascii="Arial" w:eastAsia="ＭＳ 明朝" w:hAnsi="Arial" w:cs="Arial"/>
          <w:b/>
          <w:bCs/>
          <w:sz w:val="28"/>
          <w:lang w:eastAsia="ja-JP"/>
        </w:rPr>
        <w:t>12</w:t>
      </w:r>
      <w:r w:rsidR="00061823" w:rsidRPr="00EC5CCF">
        <w:rPr>
          <w:rFonts w:ascii="Arial" w:eastAsia="ＭＳ 明朝" w:hAnsi="Arial" w:cs="Arial"/>
          <w:b/>
          <w:bCs/>
          <w:sz w:val="28"/>
          <w:lang w:eastAsia="ja-JP"/>
        </w:rPr>
        <w:t>-E</w:t>
      </w:r>
      <w:r w:rsidR="005972C9"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="005972C9"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="005972C9"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="005972C9"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="005972C9"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="000D377B" w:rsidRPr="00EC5CCF">
        <w:rPr>
          <w:rFonts w:ascii="Arial" w:eastAsia="ＭＳ 明朝" w:hAnsi="Arial" w:cs="Arial"/>
          <w:b/>
          <w:bCs/>
          <w:sz w:val="28"/>
          <w:lang w:eastAsia="ja-JP"/>
        </w:rPr>
        <w:t xml:space="preserve">      </w:t>
      </w:r>
      <w:r w:rsidR="005972C9" w:rsidRPr="00EC5CCF">
        <w:rPr>
          <w:rFonts w:ascii="Arial" w:eastAsia="ＭＳ 明朝" w:hAnsi="Arial" w:cs="Arial"/>
          <w:b/>
          <w:bCs/>
          <w:sz w:val="28"/>
          <w:lang w:eastAsia="ja-JP"/>
        </w:rPr>
        <w:t>R</w:t>
      </w:r>
      <w:r w:rsidR="000D011B" w:rsidRPr="00EC5CCF">
        <w:rPr>
          <w:rFonts w:ascii="Arial" w:eastAsia="ＭＳ 明朝" w:hAnsi="Arial" w:cs="Arial"/>
          <w:b/>
          <w:bCs/>
          <w:sz w:val="28"/>
          <w:lang w:eastAsia="ja-JP"/>
        </w:rPr>
        <w:t>2</w:t>
      </w:r>
      <w:r w:rsidR="005972C9" w:rsidRPr="00EC5CCF">
        <w:rPr>
          <w:rFonts w:ascii="Arial" w:eastAsia="ＭＳ 明朝" w:hAnsi="Arial" w:cs="Arial"/>
          <w:b/>
          <w:bCs/>
          <w:sz w:val="28"/>
          <w:lang w:eastAsia="ja-JP"/>
        </w:rPr>
        <w:t>-</w:t>
      </w:r>
      <w:r w:rsidRPr="00EC5CCF">
        <w:rPr>
          <w:rFonts w:ascii="Arial" w:eastAsia="ＭＳ 明朝" w:hAnsi="Arial" w:cs="Arial"/>
          <w:b/>
          <w:bCs/>
          <w:sz w:val="28"/>
          <w:lang w:eastAsia="ja-JP"/>
        </w:rPr>
        <w:t>20</w:t>
      </w:r>
      <w:r w:rsidR="005D01A5">
        <w:rPr>
          <w:rFonts w:ascii="Arial" w:eastAsia="ＭＳ 明朝" w:hAnsi="Arial" w:cs="Arial"/>
          <w:b/>
          <w:bCs/>
          <w:sz w:val="28"/>
          <w:lang w:eastAsia="ja-JP"/>
        </w:rPr>
        <w:t>09133</w:t>
      </w:r>
      <w:bookmarkStart w:id="2" w:name="_GoBack"/>
      <w:bookmarkEnd w:id="2"/>
    </w:p>
    <w:p w14:paraId="04EAD091" w14:textId="289E8531" w:rsidR="003B0A2A" w:rsidRPr="00EC5CCF" w:rsidRDefault="003B0A2A" w:rsidP="003B0A2A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 w:rsidRPr="00EC5CCF">
        <w:rPr>
          <w:rFonts w:ascii="Arial" w:eastAsia="ＭＳ 明朝" w:hAnsi="Arial" w:cs="Arial"/>
          <w:b/>
          <w:bCs/>
          <w:sz w:val="28"/>
          <w:lang w:eastAsia="ja-JP"/>
        </w:rPr>
        <w:t xml:space="preserve">e-Meeting, </w:t>
      </w:r>
      <w:r w:rsidR="00C77760" w:rsidRPr="00EC5CCF">
        <w:rPr>
          <w:rFonts w:ascii="Arial" w:eastAsia="ＭＳ 明朝" w:hAnsi="Arial" w:cs="Arial"/>
          <w:b/>
          <w:bCs/>
          <w:sz w:val="28"/>
          <w:lang w:eastAsia="ja-JP"/>
        </w:rPr>
        <w:t xml:space="preserve">November </w:t>
      </w:r>
      <w:r w:rsidR="0059360D">
        <w:rPr>
          <w:rFonts w:ascii="Arial" w:eastAsia="ＭＳ 明朝" w:hAnsi="Arial" w:cs="Arial" w:hint="eastAsia"/>
          <w:b/>
          <w:bCs/>
          <w:sz w:val="28"/>
          <w:lang w:eastAsia="ja-JP"/>
        </w:rPr>
        <w:t>2</w:t>
      </w:r>
      <w:r w:rsidR="0059360D" w:rsidRPr="0059360D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nd</w:t>
      </w:r>
      <w:r w:rsidR="0059360D">
        <w:rPr>
          <w:rFonts w:ascii="Arial" w:eastAsia="ＭＳ 明朝" w:hAnsi="Arial" w:cs="Arial"/>
          <w:b/>
          <w:bCs/>
          <w:sz w:val="28"/>
          <w:lang w:eastAsia="ja-JP"/>
        </w:rPr>
        <w:t>-</w:t>
      </w:r>
      <w:r w:rsidR="00C77760" w:rsidRPr="00EC5CCF">
        <w:rPr>
          <w:rFonts w:ascii="Arial" w:eastAsia="ＭＳ 明朝" w:hAnsi="Arial" w:cs="Arial"/>
          <w:b/>
          <w:bCs/>
          <w:sz w:val="28"/>
          <w:lang w:eastAsia="ja-JP"/>
        </w:rPr>
        <w:t>1</w:t>
      </w:r>
      <w:r w:rsidR="0059360D">
        <w:rPr>
          <w:rFonts w:ascii="Arial" w:eastAsia="ＭＳ 明朝" w:hAnsi="Arial" w:cs="Arial"/>
          <w:b/>
          <w:bCs/>
          <w:sz w:val="28"/>
          <w:lang w:eastAsia="ja-JP"/>
        </w:rPr>
        <w:t>3</w:t>
      </w:r>
      <w:r w:rsidRPr="00EC5CCF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Pr="00EC5CCF">
        <w:rPr>
          <w:rFonts w:ascii="Arial" w:eastAsia="ＭＳ 明朝" w:hAnsi="Arial" w:cs="Arial"/>
          <w:b/>
          <w:bCs/>
          <w:sz w:val="28"/>
          <w:lang w:eastAsia="ja-JP"/>
        </w:rPr>
        <w:t>, 2020</w:t>
      </w:r>
      <w:bookmarkEnd w:id="1"/>
    </w:p>
    <w:p w14:paraId="705F7CBD" w14:textId="77777777" w:rsidR="003B0A2A" w:rsidRPr="0059360D" w:rsidRDefault="003B0A2A" w:rsidP="005972C9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71F8DF15" w14:textId="0B7861D4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Source: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C77760">
        <w:rPr>
          <w:rFonts w:ascii="Arial" w:hAnsi="Arial" w:cs="Arial"/>
          <w:b/>
          <w:sz w:val="24"/>
          <w:lang w:val="en-US"/>
        </w:rPr>
        <w:t>Fujitsu</w:t>
      </w:r>
    </w:p>
    <w:p w14:paraId="0FBBD687" w14:textId="2EFF3109" w:rsidR="006B3FEE" w:rsidRPr="006B3FEE" w:rsidRDefault="005972C9" w:rsidP="006B3FE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7A83F6F6">
        <w:rPr>
          <w:rFonts w:ascii="Arial" w:hAnsi="Arial" w:cs="Arial"/>
          <w:b/>
          <w:sz w:val="24"/>
          <w:szCs w:val="24"/>
          <w:lang w:val="en-US"/>
        </w:rPr>
        <w:t>Titl</w:t>
      </w:r>
      <w:r w:rsidRPr="006B3FEE">
        <w:rPr>
          <w:rFonts w:ascii="Arial" w:hAnsi="Arial" w:cs="Arial"/>
          <w:b/>
          <w:sz w:val="24"/>
          <w:lang w:val="en-US"/>
        </w:rPr>
        <w:t>e:</w:t>
      </w:r>
      <w:r w:rsidRPr="006B3FEE">
        <w:rPr>
          <w:rFonts w:ascii="Arial" w:hAnsi="Arial" w:cs="Arial"/>
          <w:b/>
          <w:sz w:val="24"/>
          <w:lang w:val="en-US"/>
        </w:rPr>
        <w:tab/>
      </w:r>
      <w:r w:rsidR="000D011B">
        <w:rPr>
          <w:rFonts w:ascii="Arial" w:hAnsi="Arial" w:cs="Arial"/>
          <w:b/>
          <w:sz w:val="24"/>
          <w:lang w:val="en-US"/>
        </w:rPr>
        <w:t>Sidelink DRX</w:t>
      </w:r>
      <w:r w:rsidR="00D51E51" w:rsidRPr="00D51E51">
        <w:rPr>
          <w:rFonts w:ascii="Arial" w:hAnsi="Arial" w:cs="Arial"/>
          <w:b/>
          <w:sz w:val="24"/>
          <w:lang w:val="en-US"/>
        </w:rPr>
        <w:t xml:space="preserve"> for Power Saving</w:t>
      </w:r>
    </w:p>
    <w:p w14:paraId="6B735483" w14:textId="072C6693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B967A3">
        <w:rPr>
          <w:rFonts w:ascii="Arial" w:hAnsi="Arial" w:cs="Arial"/>
          <w:b/>
          <w:sz w:val="24"/>
          <w:lang w:val="en-US"/>
        </w:rPr>
        <w:t>8</w:t>
      </w:r>
      <w:r w:rsidR="000D011B">
        <w:rPr>
          <w:rFonts w:ascii="Arial" w:hAnsi="Arial" w:cs="Arial"/>
          <w:b/>
          <w:sz w:val="24"/>
          <w:lang w:val="en-US"/>
        </w:rPr>
        <w:t>.</w:t>
      </w:r>
      <w:r w:rsidR="00B967A3">
        <w:rPr>
          <w:rFonts w:ascii="Arial" w:hAnsi="Arial" w:cs="Arial"/>
          <w:b/>
          <w:sz w:val="24"/>
          <w:lang w:val="en-US"/>
        </w:rPr>
        <w:t>15.2</w:t>
      </w:r>
    </w:p>
    <w:p w14:paraId="427E0F50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Document for:</w:t>
      </w:r>
      <w:bookmarkStart w:id="3" w:name="DocumentFor"/>
      <w:bookmarkEnd w:id="3"/>
      <w:r w:rsidRPr="003B0A2A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1BBAE0EF" w14:textId="1C12B6DD" w:rsidR="00061823" w:rsidRDefault="00D55435" w:rsidP="00106F86">
      <w:pPr>
        <w:pStyle w:val="3GPPText"/>
      </w:pPr>
      <w:r w:rsidRPr="00307A55">
        <w:rPr>
          <w:rFonts w:eastAsia="ＭＳ 明朝"/>
          <w:sz w:val="21"/>
          <w:szCs w:val="21"/>
          <w:lang w:val="en-GB" w:eastAsia="ja-JP"/>
        </w:rPr>
        <w:t>As Work Item description, Rel-17 decided</w:t>
      </w:r>
      <w:r>
        <w:rPr>
          <w:rFonts w:eastAsia="ＭＳ 明朝"/>
          <w:sz w:val="21"/>
          <w:szCs w:val="21"/>
          <w:lang w:val="en-GB" w:eastAsia="ja-JP"/>
        </w:rPr>
        <w:t xml:space="preserve"> to</w:t>
      </w:r>
      <w:r w:rsidR="007734CF">
        <w:rPr>
          <w:rFonts w:eastAsia="ＭＳ 明朝"/>
          <w:sz w:val="21"/>
          <w:szCs w:val="21"/>
          <w:lang w:val="en-GB" w:eastAsia="ja-JP"/>
        </w:rPr>
        <w:t xml:space="preserve"> specify the sidelink DRX for </w:t>
      </w:r>
      <w:r w:rsidR="007734CF" w:rsidRPr="007F6E5F">
        <w:rPr>
          <w:lang w:eastAsia="ko-KR"/>
        </w:rPr>
        <w:t>broadcast, groupcast, and unicast</w:t>
      </w:r>
      <w:r>
        <w:rPr>
          <w:rFonts w:eastAsia="ＭＳ 明朝"/>
          <w:sz w:val="21"/>
          <w:szCs w:val="21"/>
          <w:lang w:val="en-GB" w:eastAsia="ja-JP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fldChar w:fldCharType="begin"/>
      </w:r>
      <w:r>
        <w:rPr>
          <w:rFonts w:eastAsia="ＭＳ 明朝"/>
          <w:sz w:val="21"/>
          <w:szCs w:val="21"/>
          <w:lang w:val="en-GB" w:eastAsia="ja-JP"/>
        </w:rPr>
        <w:instrText xml:space="preserve"> </w:instrText>
      </w:r>
      <w:r>
        <w:rPr>
          <w:rFonts w:eastAsia="ＭＳ 明朝" w:hint="eastAsia"/>
          <w:sz w:val="21"/>
          <w:szCs w:val="21"/>
          <w:lang w:val="en-GB" w:eastAsia="ja-JP"/>
        </w:rPr>
        <w:instrText>REF _Ref51055615 \n \h</w:instrText>
      </w:r>
      <w:r>
        <w:rPr>
          <w:rFonts w:eastAsia="ＭＳ 明朝"/>
          <w:sz w:val="21"/>
          <w:szCs w:val="21"/>
          <w:lang w:val="en-GB" w:eastAsia="ja-JP"/>
        </w:rPr>
        <w:instrText xml:space="preserve"> </w:instrText>
      </w:r>
      <w:r>
        <w:rPr>
          <w:rFonts w:eastAsia="ＭＳ 明朝"/>
          <w:sz w:val="21"/>
          <w:szCs w:val="21"/>
          <w:lang w:val="en-GB" w:eastAsia="ja-JP"/>
        </w:rPr>
      </w:r>
      <w:r>
        <w:rPr>
          <w:rFonts w:eastAsia="ＭＳ 明朝"/>
          <w:sz w:val="21"/>
          <w:szCs w:val="21"/>
          <w:lang w:val="en-GB" w:eastAsia="ja-JP"/>
        </w:rPr>
        <w:fldChar w:fldCharType="separate"/>
      </w:r>
      <w:r w:rsidR="006678D6">
        <w:rPr>
          <w:rFonts w:eastAsia="ＭＳ 明朝"/>
          <w:sz w:val="21"/>
          <w:szCs w:val="21"/>
          <w:lang w:val="en-GB" w:eastAsia="ja-JP"/>
        </w:rPr>
        <w:t>[1]</w:t>
      </w:r>
      <w:r>
        <w:rPr>
          <w:rFonts w:eastAsia="ＭＳ 明朝"/>
          <w:sz w:val="21"/>
          <w:szCs w:val="21"/>
          <w:lang w:val="en-GB" w:eastAsia="ja-JP"/>
        </w:rPr>
        <w:fldChar w:fldCharType="end"/>
      </w:r>
      <w:r w:rsidRPr="00307A55">
        <w:rPr>
          <w:rFonts w:eastAsia="ＭＳ 明朝"/>
          <w:sz w:val="21"/>
          <w:szCs w:val="21"/>
          <w:lang w:val="en-GB" w:eastAsia="ja-JP"/>
        </w:rPr>
        <w:t>, with the details: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C365F" w14:paraId="1DC34AB5" w14:textId="77777777" w:rsidTr="007C365F">
        <w:tc>
          <w:tcPr>
            <w:tcW w:w="9962" w:type="dxa"/>
          </w:tcPr>
          <w:p w14:paraId="4B37204A" w14:textId="6429EF7F" w:rsidR="007C365F" w:rsidRDefault="00D55435" w:rsidP="006211A4">
            <w:pPr>
              <w:numPr>
                <w:ilvl w:val="0"/>
                <w:numId w:val="5"/>
              </w:numPr>
              <w:ind w:left="318" w:hanging="318"/>
              <w:rPr>
                <w:lang w:eastAsia="ko-KR"/>
              </w:rPr>
            </w:pPr>
            <w:r w:rsidRPr="007F6E5F">
              <w:rPr>
                <w:lang w:eastAsia="ko-KR"/>
              </w:rPr>
              <w:t>Sidelink DRX for broadcast, groupcast, and unicast</w:t>
            </w:r>
            <w:r>
              <w:rPr>
                <w:lang w:eastAsia="ko-KR"/>
              </w:rPr>
              <w:t xml:space="preserve"> [</w:t>
            </w:r>
            <w:r w:rsidR="007C365F">
              <w:rPr>
                <w:lang w:eastAsia="ko-KR"/>
              </w:rPr>
              <w:t>RAN2]</w:t>
            </w:r>
          </w:p>
          <w:p w14:paraId="1CDE9A51" w14:textId="663B3018" w:rsidR="007C365F" w:rsidRDefault="00D55435" w:rsidP="006211A4">
            <w:pPr>
              <w:numPr>
                <w:ilvl w:val="1"/>
                <w:numId w:val="6"/>
              </w:numPr>
              <w:ind w:left="601" w:hanging="283"/>
              <w:rPr>
                <w:lang w:eastAsia="ko-KR"/>
              </w:rPr>
            </w:pPr>
            <w:r w:rsidRPr="007F6E5F">
              <w:rPr>
                <w:lang w:eastAsia="ko-KR"/>
              </w:rPr>
              <w:t>Define on- and off-durations in sidelink and specify the corresponding</w:t>
            </w:r>
            <w:r>
              <w:rPr>
                <w:lang w:eastAsia="ko-KR"/>
              </w:rPr>
              <w:t xml:space="preserve"> UE procedure.</w:t>
            </w:r>
          </w:p>
          <w:p w14:paraId="07B0F18C" w14:textId="781E9B94" w:rsidR="00D55435" w:rsidRDefault="00D55435" w:rsidP="006211A4">
            <w:pPr>
              <w:numPr>
                <w:ilvl w:val="1"/>
                <w:numId w:val="6"/>
              </w:numPr>
              <w:ind w:left="601" w:hanging="283"/>
              <w:rPr>
                <w:lang w:eastAsia="ko-KR"/>
              </w:rPr>
            </w:pPr>
            <w:r w:rsidRPr="00EE65B4">
              <w:rPr>
                <w:lang w:eastAsia="ko-KR"/>
              </w:rPr>
              <w:t>Specify mechanism aiming to align sidelink DRX wake-up time among the UEs communicating with each other</w:t>
            </w:r>
            <w:r>
              <w:rPr>
                <w:lang w:eastAsia="ko-KR"/>
              </w:rPr>
              <w:t>.</w:t>
            </w:r>
          </w:p>
          <w:p w14:paraId="6F5EAA97" w14:textId="51F8E0C4" w:rsidR="007C365F" w:rsidRDefault="00D55435" w:rsidP="00D55435">
            <w:pPr>
              <w:numPr>
                <w:ilvl w:val="1"/>
                <w:numId w:val="6"/>
              </w:numPr>
              <w:ind w:left="601" w:hanging="283"/>
              <w:rPr>
                <w:lang w:eastAsia="ko-KR"/>
              </w:rPr>
            </w:pPr>
            <w:r w:rsidRPr="00EE65B4">
              <w:rPr>
                <w:lang w:eastAsia="ko-KR"/>
              </w:rPr>
              <w:t>Specify mechanism aiming to align sidelink DRX wake-up time with Uu DRX wake-up time in an in-coverage UE</w:t>
            </w:r>
          </w:p>
        </w:tc>
      </w:tr>
    </w:tbl>
    <w:p w14:paraId="106D0F19" w14:textId="08DA7B78" w:rsidR="007734CF" w:rsidRDefault="00DE75C9" w:rsidP="00257226">
      <w:pPr>
        <w:pStyle w:val="3GPPText"/>
        <w:rPr>
          <w:sz w:val="21"/>
          <w:szCs w:val="21"/>
          <w:lang w:val="en-GB"/>
        </w:rPr>
      </w:pPr>
      <w:r w:rsidRPr="007734CF">
        <w:rPr>
          <w:sz w:val="21"/>
          <w:szCs w:val="21"/>
          <w:lang w:val="en-GB"/>
        </w:rPr>
        <w:t xml:space="preserve">In </w:t>
      </w:r>
      <w:r w:rsidR="002B7EE6">
        <w:rPr>
          <w:sz w:val="21"/>
          <w:szCs w:val="21"/>
          <w:lang w:val="en-GB"/>
        </w:rPr>
        <w:t xml:space="preserve">legacy </w:t>
      </w:r>
      <w:r w:rsidRPr="007734CF">
        <w:rPr>
          <w:sz w:val="21"/>
          <w:szCs w:val="21"/>
          <w:lang w:val="en-GB"/>
        </w:rPr>
        <w:t>LTE</w:t>
      </w:r>
      <w:r>
        <w:rPr>
          <w:sz w:val="21"/>
          <w:szCs w:val="21"/>
          <w:lang w:val="en-GB"/>
        </w:rPr>
        <w:t>-</w:t>
      </w:r>
      <w:r w:rsidRPr="007734CF">
        <w:rPr>
          <w:sz w:val="21"/>
          <w:szCs w:val="21"/>
          <w:lang w:val="en-GB"/>
        </w:rPr>
        <w:t xml:space="preserve">V2X, </w:t>
      </w:r>
      <w:r w:rsidR="00BE5A35">
        <w:rPr>
          <w:sz w:val="21"/>
          <w:szCs w:val="21"/>
          <w:lang w:val="en-GB"/>
        </w:rPr>
        <w:t xml:space="preserve">the </w:t>
      </w:r>
      <w:r w:rsidRPr="007734CF">
        <w:rPr>
          <w:sz w:val="21"/>
          <w:szCs w:val="21"/>
          <w:lang w:val="en-GB"/>
        </w:rPr>
        <w:t>P2V scenario was optimized in terms of power saving by allowing the P</w:t>
      </w:r>
      <w:r>
        <w:rPr>
          <w:sz w:val="21"/>
          <w:szCs w:val="21"/>
          <w:lang w:val="en-GB"/>
        </w:rPr>
        <w:t>-</w:t>
      </w:r>
      <w:r w:rsidRPr="007734CF">
        <w:rPr>
          <w:sz w:val="21"/>
          <w:szCs w:val="21"/>
          <w:lang w:val="en-GB"/>
        </w:rPr>
        <w:t>UE to perform random resource selection and/or partial sensing-based resource selection</w:t>
      </w:r>
      <w:r>
        <w:rPr>
          <w:sz w:val="21"/>
          <w:szCs w:val="21"/>
          <w:lang w:val="en-GB"/>
        </w:rPr>
        <w:t xml:space="preserve"> only for </w:t>
      </w:r>
      <w:r w:rsidR="00BE5A35">
        <w:rPr>
          <w:sz w:val="21"/>
          <w:szCs w:val="21"/>
          <w:lang w:val="en-GB"/>
        </w:rPr>
        <w:t xml:space="preserve">the </w:t>
      </w:r>
      <w:r>
        <w:rPr>
          <w:sz w:val="21"/>
          <w:szCs w:val="21"/>
          <w:lang w:val="en-GB"/>
        </w:rPr>
        <w:t>sidelink transmission</w:t>
      </w:r>
      <w:r w:rsidRPr="007734CF">
        <w:rPr>
          <w:sz w:val="21"/>
          <w:szCs w:val="21"/>
          <w:lang w:val="en-GB"/>
        </w:rPr>
        <w:t>.</w:t>
      </w:r>
      <w:r>
        <w:rPr>
          <w:sz w:val="21"/>
          <w:szCs w:val="21"/>
          <w:lang w:val="en-GB"/>
        </w:rPr>
        <w:t xml:space="preserve"> In NR-V2X, however, </w:t>
      </w:r>
      <w:r w:rsidRPr="00FB793C">
        <w:rPr>
          <w:sz w:val="21"/>
          <w:szCs w:val="21"/>
          <w:lang w:val="en-GB"/>
        </w:rPr>
        <w:t xml:space="preserve">it is expected </w:t>
      </w:r>
      <w:r w:rsidR="002B7EE6">
        <w:rPr>
          <w:sz w:val="21"/>
          <w:szCs w:val="21"/>
          <w:lang w:val="en-GB"/>
        </w:rPr>
        <w:t>for</w:t>
      </w:r>
      <w:r w:rsidRPr="00FB793C">
        <w:rPr>
          <w:sz w:val="21"/>
          <w:szCs w:val="21"/>
          <w:lang w:val="en-GB"/>
        </w:rPr>
        <w:t xml:space="preserve"> the P</w:t>
      </w:r>
      <w:r w:rsidR="00BE5A35">
        <w:rPr>
          <w:sz w:val="21"/>
          <w:szCs w:val="21"/>
          <w:lang w:val="en-GB"/>
        </w:rPr>
        <w:t>-</w:t>
      </w:r>
      <w:r w:rsidRPr="00FB793C">
        <w:rPr>
          <w:sz w:val="21"/>
          <w:szCs w:val="21"/>
          <w:lang w:val="en-GB"/>
        </w:rPr>
        <w:t xml:space="preserve">UE to receive the message from other </w:t>
      </w:r>
      <w:r w:rsidR="00BE5A35">
        <w:rPr>
          <w:sz w:val="21"/>
          <w:szCs w:val="21"/>
          <w:lang w:val="en-GB"/>
        </w:rPr>
        <w:t>V</w:t>
      </w:r>
      <w:r>
        <w:rPr>
          <w:sz w:val="21"/>
          <w:szCs w:val="21"/>
          <w:lang w:val="en-GB"/>
        </w:rPr>
        <w:t>-</w:t>
      </w:r>
      <w:r w:rsidRPr="00FB793C">
        <w:rPr>
          <w:sz w:val="21"/>
          <w:szCs w:val="21"/>
          <w:lang w:val="en-GB"/>
        </w:rPr>
        <w:t>UE and</w:t>
      </w:r>
      <w:r w:rsidR="00BE5A35">
        <w:rPr>
          <w:sz w:val="21"/>
          <w:szCs w:val="21"/>
          <w:lang w:val="en-GB"/>
        </w:rPr>
        <w:t>/or</w:t>
      </w:r>
      <w:r w:rsidRPr="00FB793C">
        <w:rPr>
          <w:sz w:val="21"/>
          <w:szCs w:val="21"/>
          <w:lang w:val="en-GB"/>
        </w:rPr>
        <w:t xml:space="preserve"> </w:t>
      </w:r>
      <w:r w:rsidR="00BE5A35">
        <w:rPr>
          <w:sz w:val="21"/>
          <w:szCs w:val="21"/>
          <w:lang w:val="en-GB"/>
        </w:rPr>
        <w:t>P</w:t>
      </w:r>
      <w:r>
        <w:rPr>
          <w:sz w:val="21"/>
          <w:szCs w:val="21"/>
          <w:lang w:val="en-GB"/>
        </w:rPr>
        <w:t>-</w:t>
      </w:r>
      <w:r w:rsidRPr="00FB793C">
        <w:rPr>
          <w:sz w:val="21"/>
          <w:szCs w:val="21"/>
          <w:lang w:val="en-GB"/>
        </w:rPr>
        <w:t>UE</w:t>
      </w:r>
      <w:r w:rsidR="00BE5A35">
        <w:rPr>
          <w:sz w:val="21"/>
          <w:szCs w:val="21"/>
          <w:lang w:val="en-GB"/>
        </w:rPr>
        <w:t xml:space="preserve"> (i.e., V2P and P2P). To this end, the alignment of </w:t>
      </w:r>
      <w:r w:rsidR="00BE5A35" w:rsidRPr="00BE5A35">
        <w:rPr>
          <w:sz w:val="21"/>
          <w:szCs w:val="21"/>
          <w:lang w:val="en-GB"/>
        </w:rPr>
        <w:t>sidelink DRX wake-up time among the UEs communicating with each other</w:t>
      </w:r>
      <w:r w:rsidR="00BE5A35">
        <w:rPr>
          <w:sz w:val="21"/>
          <w:szCs w:val="21"/>
          <w:lang w:val="en-GB"/>
        </w:rPr>
        <w:t xml:space="preserve"> should be specified from RAN2 perspective.</w:t>
      </w:r>
    </w:p>
    <w:p w14:paraId="100B527F" w14:textId="7CD13F89" w:rsidR="00114B8B" w:rsidRPr="00114B8B" w:rsidRDefault="00114B8B" w:rsidP="00257226">
      <w:pPr>
        <w:pStyle w:val="3GPPText"/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 w:hint="eastAsia"/>
          <w:sz w:val="21"/>
          <w:szCs w:val="21"/>
          <w:lang w:val="en-GB" w:eastAsia="ja-JP"/>
        </w:rPr>
        <w:t>I</w:t>
      </w:r>
      <w:r>
        <w:rPr>
          <w:rFonts w:eastAsia="ＭＳ 明朝"/>
          <w:sz w:val="21"/>
          <w:szCs w:val="21"/>
          <w:lang w:val="en-GB" w:eastAsia="ja-JP"/>
        </w:rPr>
        <w:t xml:space="preserve">n this contribution, we express our views on the </w:t>
      </w:r>
      <w:r w:rsidRPr="00114B8B">
        <w:rPr>
          <w:rFonts w:eastAsia="ＭＳ 明朝"/>
          <w:sz w:val="21"/>
          <w:szCs w:val="21"/>
          <w:lang w:val="en-GB" w:eastAsia="ja-JP"/>
        </w:rPr>
        <w:t xml:space="preserve">definition of on- and off-durations in sidelink and </w:t>
      </w:r>
      <w:r w:rsidR="008E7EF0">
        <w:rPr>
          <w:rFonts w:eastAsia="ＭＳ 明朝"/>
          <w:sz w:val="21"/>
          <w:szCs w:val="21"/>
          <w:lang w:val="en-GB" w:eastAsia="ja-JP"/>
        </w:rPr>
        <w:t xml:space="preserve">the </w:t>
      </w:r>
      <w:r w:rsidRPr="00114B8B">
        <w:rPr>
          <w:rFonts w:eastAsia="ＭＳ 明朝"/>
          <w:sz w:val="21"/>
          <w:szCs w:val="21"/>
          <w:lang w:val="en-GB" w:eastAsia="ja-JP"/>
        </w:rPr>
        <w:t>specif</w:t>
      </w:r>
      <w:r w:rsidR="008E7EF0">
        <w:rPr>
          <w:rFonts w:eastAsia="ＭＳ 明朝"/>
          <w:sz w:val="21"/>
          <w:szCs w:val="21"/>
          <w:lang w:val="en-GB" w:eastAsia="ja-JP"/>
        </w:rPr>
        <w:t>ication of</w:t>
      </w:r>
      <w:r w:rsidRPr="00114B8B">
        <w:rPr>
          <w:rFonts w:eastAsia="ＭＳ 明朝"/>
          <w:sz w:val="21"/>
          <w:szCs w:val="21"/>
          <w:lang w:val="en-GB" w:eastAsia="ja-JP"/>
        </w:rPr>
        <w:t xml:space="preserve"> the corresponding UE procedure, as well as </w:t>
      </w:r>
      <w:r w:rsidR="008E7EF0">
        <w:rPr>
          <w:rFonts w:eastAsia="ＭＳ 明朝"/>
          <w:sz w:val="21"/>
          <w:szCs w:val="21"/>
          <w:lang w:val="en-GB" w:eastAsia="ja-JP"/>
        </w:rPr>
        <w:t xml:space="preserve">on </w:t>
      </w:r>
      <w:r w:rsidRPr="00114B8B">
        <w:rPr>
          <w:rFonts w:eastAsia="ＭＳ 明朝"/>
          <w:sz w:val="21"/>
          <w:szCs w:val="21"/>
          <w:lang w:val="en-GB" w:eastAsia="ja-JP"/>
        </w:rPr>
        <w:t xml:space="preserve">the mechanism </w:t>
      </w:r>
      <w:r w:rsidR="008E7EF0">
        <w:rPr>
          <w:rFonts w:eastAsia="ＭＳ 明朝"/>
          <w:sz w:val="21"/>
          <w:szCs w:val="21"/>
          <w:lang w:val="en-GB" w:eastAsia="ja-JP"/>
        </w:rPr>
        <w:t>of</w:t>
      </w:r>
      <w:r w:rsidRPr="00114B8B">
        <w:rPr>
          <w:rFonts w:eastAsia="ＭＳ 明朝"/>
          <w:sz w:val="21"/>
          <w:szCs w:val="21"/>
          <w:lang w:val="en-GB" w:eastAsia="ja-JP"/>
        </w:rPr>
        <w:t xml:space="preserve"> align</w:t>
      </w:r>
      <w:r w:rsidR="008E7EF0">
        <w:rPr>
          <w:rFonts w:eastAsia="ＭＳ 明朝"/>
          <w:sz w:val="21"/>
          <w:szCs w:val="21"/>
          <w:lang w:val="en-GB" w:eastAsia="ja-JP"/>
        </w:rPr>
        <w:t>ing</w:t>
      </w:r>
      <w:r w:rsidRPr="00114B8B">
        <w:rPr>
          <w:rFonts w:eastAsia="ＭＳ 明朝"/>
          <w:sz w:val="21"/>
          <w:szCs w:val="21"/>
          <w:lang w:val="en-GB" w:eastAsia="ja-JP"/>
        </w:rPr>
        <w:t xml:space="preserve"> </w:t>
      </w:r>
      <w:r w:rsidR="008E7EF0">
        <w:rPr>
          <w:rFonts w:eastAsia="ＭＳ 明朝"/>
          <w:sz w:val="21"/>
          <w:szCs w:val="21"/>
          <w:lang w:val="en-GB" w:eastAsia="ja-JP"/>
        </w:rPr>
        <w:t xml:space="preserve">the </w:t>
      </w:r>
      <w:r w:rsidRPr="00114B8B">
        <w:rPr>
          <w:rFonts w:eastAsia="ＭＳ 明朝"/>
          <w:sz w:val="21"/>
          <w:szCs w:val="21"/>
          <w:lang w:val="en-GB" w:eastAsia="ja-JP"/>
        </w:rPr>
        <w:t>sidelink DRX wake-up time among the UEs communicating with each other.</w:t>
      </w:r>
    </w:p>
    <w:p w14:paraId="3C52CA04" w14:textId="4E333F09" w:rsidR="005972C9" w:rsidRDefault="00434D4B" w:rsidP="005972C9">
      <w:pPr>
        <w:pStyle w:val="3GPPH1"/>
      </w:pPr>
      <w:r>
        <w:rPr>
          <w:rFonts w:eastAsia="ＭＳ 明朝"/>
          <w:lang w:eastAsia="ja-JP"/>
        </w:rPr>
        <w:t>Legacy LTE-V2X</w:t>
      </w:r>
      <w:r w:rsidR="00F2399A">
        <w:rPr>
          <w:rFonts w:eastAsia="ＭＳ 明朝"/>
          <w:lang w:eastAsia="ja-JP"/>
        </w:rPr>
        <w:t xml:space="preserve"> and New WI in </w:t>
      </w:r>
      <w:r w:rsidR="00EB4F9E">
        <w:rPr>
          <w:rFonts w:eastAsia="ＭＳ 明朝"/>
          <w:lang w:eastAsia="ja-JP"/>
        </w:rPr>
        <w:t>RAN1</w:t>
      </w:r>
    </w:p>
    <w:p w14:paraId="6974A10E" w14:textId="18C02F26" w:rsidR="00E4122D" w:rsidRPr="00060DCC" w:rsidRDefault="00E4122D" w:rsidP="00E4122D">
      <w:pPr>
        <w:spacing w:before="120"/>
        <w:jc w:val="both"/>
        <w:rPr>
          <w:rFonts w:eastAsia="ＭＳ 明朝"/>
          <w:sz w:val="21"/>
          <w:szCs w:val="21"/>
          <w:lang w:eastAsia="ja-JP"/>
        </w:rPr>
      </w:pPr>
      <w:r w:rsidRPr="00060DCC">
        <w:rPr>
          <w:rFonts w:eastAsia="ＭＳ 明朝" w:hint="eastAsia"/>
          <w:sz w:val="21"/>
          <w:szCs w:val="21"/>
          <w:lang w:eastAsia="ja-JP"/>
        </w:rPr>
        <w:t>I</w:t>
      </w:r>
      <w:r w:rsidRPr="00060DCC">
        <w:rPr>
          <w:rFonts w:eastAsia="ＭＳ 明朝"/>
          <w:sz w:val="21"/>
          <w:szCs w:val="21"/>
          <w:lang w:eastAsia="ja-JP"/>
        </w:rPr>
        <w:t>n the legacy LTE-V2X, the sensing and resource selection procedure are designed towards broadcast, serving periodical packet. The sensing potentially followed by transmission</w:t>
      </w:r>
      <w:r>
        <w:rPr>
          <w:rFonts w:eastAsia="ＭＳ 明朝"/>
          <w:sz w:val="21"/>
          <w:szCs w:val="21"/>
          <w:lang w:eastAsia="ja-JP"/>
        </w:rPr>
        <w:t>, i</w:t>
      </w:r>
      <w:r w:rsidRPr="00060DCC">
        <w:rPr>
          <w:rFonts w:eastAsia="ＭＳ 明朝"/>
          <w:sz w:val="21"/>
          <w:szCs w:val="21"/>
          <w:lang w:eastAsia="ja-JP"/>
        </w:rPr>
        <w:t xml:space="preserve">n general, is performed </w:t>
      </w:r>
      <w:r>
        <w:rPr>
          <w:rFonts w:eastAsia="ＭＳ 明朝"/>
          <w:sz w:val="21"/>
          <w:szCs w:val="21"/>
          <w:lang w:eastAsia="ja-JP"/>
        </w:rPr>
        <w:t>in all the time slots, while for the power saving</w:t>
      </w:r>
      <w:r w:rsidRPr="00060DCC">
        <w:rPr>
          <w:rFonts w:eastAsia="ＭＳ 明朝"/>
          <w:sz w:val="21"/>
          <w:szCs w:val="21"/>
          <w:lang w:eastAsia="ja-JP"/>
        </w:rPr>
        <w:t xml:space="preserve">, the </w:t>
      </w:r>
      <w:r>
        <w:rPr>
          <w:rFonts w:eastAsia="ＭＳ 明朝"/>
          <w:sz w:val="21"/>
          <w:szCs w:val="21"/>
          <w:lang w:eastAsia="ja-JP"/>
        </w:rPr>
        <w:t xml:space="preserve">partial </w:t>
      </w:r>
      <w:r w:rsidRPr="00060DCC">
        <w:rPr>
          <w:rFonts w:eastAsia="ＭＳ 明朝"/>
          <w:sz w:val="21"/>
          <w:szCs w:val="21"/>
          <w:lang w:eastAsia="ja-JP"/>
        </w:rPr>
        <w:t xml:space="preserve">sensing procedure utilizes the periodical manner with a configurable enable/disable </w:t>
      </w:r>
      <w:r w:rsidRPr="00060DCC">
        <w:rPr>
          <w:rFonts w:eastAsia="ＭＳ 明朝" w:hint="eastAsia"/>
          <w:sz w:val="21"/>
          <w:szCs w:val="21"/>
          <w:lang w:eastAsia="ja-JP"/>
        </w:rPr>
        <w:t xml:space="preserve">parameter of </w:t>
      </w:r>
      <w:r w:rsidRPr="00060DCC">
        <w:rPr>
          <w:rFonts w:eastAsia="ＭＳ 明朝"/>
          <w:sz w:val="21"/>
          <w:szCs w:val="21"/>
          <w:lang w:eastAsia="ja-JP"/>
        </w:rPr>
        <w:t>active</w:t>
      </w:r>
      <w:r w:rsidRPr="00060DCC">
        <w:rPr>
          <w:rFonts w:eastAsia="ＭＳ 明朝" w:hint="eastAsia"/>
          <w:sz w:val="21"/>
          <w:szCs w:val="21"/>
          <w:lang w:eastAsia="ja-JP"/>
        </w:rPr>
        <w:t xml:space="preserve"> cycle over</w:t>
      </w:r>
      <w:r w:rsidRPr="00060DCC">
        <w:rPr>
          <w:rFonts w:eastAsia="ＭＳ 明朝"/>
          <w:sz w:val="21"/>
          <w:szCs w:val="21"/>
          <w:lang w:eastAsia="ja-JP"/>
        </w:rPr>
        <w:t xml:space="preserve"> </w:t>
      </w:r>
      <w:r w:rsidRPr="00060DCC">
        <w:rPr>
          <w:rFonts w:eastAsia="ＭＳ 明朝"/>
          <w:i/>
          <w:iCs/>
          <w:sz w:val="21"/>
          <w:szCs w:val="21"/>
          <w:lang w:eastAsia="ja-JP"/>
        </w:rPr>
        <w:t>K</w:t>
      </w:r>
      <w:r w:rsidRPr="00060DCC">
        <w:rPr>
          <w:rFonts w:eastAsia="ＭＳ 明朝" w:hint="eastAsia"/>
          <w:sz w:val="21"/>
          <w:szCs w:val="21"/>
          <w:lang w:eastAsia="ja-JP"/>
        </w:rPr>
        <w:t xml:space="preserve"> cycles within the sensing window</w:t>
      </w:r>
      <w:r>
        <w:rPr>
          <w:rFonts w:eastAsia="ＭＳ 明朝"/>
          <w:sz w:val="21"/>
          <w:szCs w:val="21"/>
          <w:lang w:eastAsia="ja-JP"/>
        </w:rPr>
        <w:t xml:space="preserve">. </w:t>
      </w:r>
      <w:r w:rsidRPr="00060DCC">
        <w:rPr>
          <w:rFonts w:eastAsia="ＭＳ 明朝"/>
          <w:sz w:val="21"/>
          <w:szCs w:val="21"/>
          <w:lang w:eastAsia="ja-JP"/>
        </w:rPr>
        <w:t xml:space="preserve">It is noted that, once UE is sensing </w:t>
      </w:r>
      <w:r w:rsidRPr="00060DCC">
        <w:rPr>
          <w:rFonts w:eastAsia="ＭＳ 明朝" w:hint="eastAsia"/>
          <w:sz w:val="21"/>
          <w:szCs w:val="21"/>
          <w:lang w:eastAsia="ja-JP"/>
        </w:rPr>
        <w:t>in</w:t>
      </w:r>
      <w:r w:rsidRPr="00060DCC">
        <w:rPr>
          <w:rFonts w:eastAsia="ＭＳ 明朝"/>
          <w:sz w:val="21"/>
          <w:szCs w:val="21"/>
          <w:lang w:eastAsia="ja-JP"/>
        </w:rPr>
        <w:t xml:space="preserve"> a slot, it may not need to decode PSSCH, however, once UE is decoding PSSCH </w:t>
      </w:r>
      <w:r w:rsidRPr="00060DCC">
        <w:rPr>
          <w:rFonts w:eastAsia="ＭＳ 明朝" w:hint="eastAsia"/>
          <w:sz w:val="21"/>
          <w:szCs w:val="21"/>
          <w:lang w:eastAsia="ja-JP"/>
        </w:rPr>
        <w:t>in</w:t>
      </w:r>
      <w:r w:rsidRPr="00060DCC">
        <w:rPr>
          <w:rFonts w:eastAsia="ＭＳ 明朝"/>
          <w:sz w:val="21"/>
          <w:szCs w:val="21"/>
          <w:lang w:eastAsia="ja-JP"/>
        </w:rPr>
        <w:t xml:space="preserve"> a slot, it must sense or decode PSCCH in advance.</w:t>
      </w:r>
    </w:p>
    <w:p w14:paraId="3A538727" w14:textId="0AE10E3F" w:rsidR="00E4122D" w:rsidRPr="00060DCC" w:rsidRDefault="00E4122D" w:rsidP="00E4122D">
      <w:pPr>
        <w:spacing w:before="120"/>
        <w:jc w:val="both"/>
        <w:rPr>
          <w:rFonts w:eastAsia="游明朝"/>
          <w:sz w:val="21"/>
          <w:szCs w:val="21"/>
          <w:lang w:eastAsia="ja-JP"/>
        </w:rPr>
      </w:pPr>
      <w:r w:rsidRPr="00060DCC">
        <w:rPr>
          <w:rFonts w:eastAsia="游明朝" w:hint="eastAsia"/>
          <w:sz w:val="21"/>
          <w:szCs w:val="21"/>
          <w:lang w:eastAsia="ja-JP"/>
        </w:rPr>
        <w:t xml:space="preserve">Whether for UE to perform the sensing in the </w:t>
      </w:r>
      <w:r w:rsidRPr="00060DCC">
        <w:rPr>
          <w:rFonts w:eastAsia="游明朝" w:hint="eastAsia"/>
          <w:i/>
          <w:sz w:val="21"/>
          <w:szCs w:val="21"/>
          <w:lang w:eastAsia="ja-JP"/>
        </w:rPr>
        <w:t>k</w:t>
      </w:r>
      <w:r w:rsidRPr="00060DCC">
        <w:rPr>
          <w:rFonts w:eastAsia="游明朝" w:hint="eastAsia"/>
          <w:sz w:val="21"/>
          <w:szCs w:val="21"/>
          <w:lang w:eastAsia="ja-JP"/>
        </w:rPr>
        <w:t>-th cycle depends on the (pre)-</w:t>
      </w:r>
      <w:r w:rsidRPr="00060DCC">
        <w:rPr>
          <w:rFonts w:eastAsia="游明朝"/>
          <w:sz w:val="21"/>
          <w:szCs w:val="21"/>
          <w:lang w:eastAsia="ja-JP"/>
        </w:rPr>
        <w:t xml:space="preserve">configured sequence </w:t>
      </w:r>
      <w:r w:rsidRPr="00060DCC">
        <w:rPr>
          <w:rFonts w:eastAsia="游明朝" w:hint="eastAsia"/>
          <w:sz w:val="21"/>
          <w:szCs w:val="21"/>
          <w:lang w:eastAsia="ja-JP"/>
        </w:rPr>
        <w:t xml:space="preserve">of </w:t>
      </w:r>
      <w:r w:rsidRPr="00060DCC">
        <w:rPr>
          <w:rFonts w:eastAsia="游明朝"/>
          <w:position w:val="-12"/>
          <w:sz w:val="21"/>
          <w:szCs w:val="21"/>
          <w:lang w:eastAsia="ja-JP"/>
        </w:rPr>
        <w:object w:dxaOrig="1840" w:dyaOrig="360" w14:anchorId="4EFADD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9pt;height:18.15pt" o:ole="">
            <v:imagedata r:id="rId11" o:title=""/>
          </v:shape>
          <o:OLEObject Type="Embed" ProgID="Equation.DSMT4" ShapeID="_x0000_i1025" DrawAspect="Content" ObjectID="_1664811118" r:id="rId12"/>
        </w:object>
      </w:r>
      <w:r w:rsidRPr="00060DCC">
        <w:rPr>
          <w:rFonts w:eastAsia="游明朝" w:hint="eastAsia"/>
          <w:sz w:val="21"/>
          <w:szCs w:val="21"/>
          <w:lang w:eastAsia="ja-JP"/>
        </w:rPr>
        <w:t xml:space="preserve">. </w:t>
      </w:r>
      <w:r w:rsidRPr="00060DCC">
        <w:rPr>
          <w:rFonts w:eastAsia="游明朝"/>
          <w:sz w:val="21"/>
          <w:szCs w:val="21"/>
          <w:lang w:eastAsia="ja-JP"/>
        </w:rPr>
        <w:t>This</w:t>
      </w:r>
      <w:r w:rsidRPr="00060DCC">
        <w:rPr>
          <w:rFonts w:eastAsia="游明朝" w:hint="eastAsia"/>
          <w:sz w:val="21"/>
          <w:szCs w:val="21"/>
          <w:lang w:eastAsia="ja-JP"/>
        </w:rPr>
        <w:t xml:space="preserve"> means that, if </w:t>
      </w:r>
      <w:r w:rsidRPr="00060DCC">
        <w:rPr>
          <w:rFonts w:eastAsia="游明朝"/>
          <w:position w:val="-10"/>
          <w:sz w:val="21"/>
          <w:szCs w:val="21"/>
          <w:lang w:eastAsia="ja-JP"/>
        </w:rPr>
        <w:object w:dxaOrig="580" w:dyaOrig="320" w14:anchorId="0906ACAE">
          <v:shape id="_x0000_i1026" type="#_x0000_t75" style="width:28.85pt;height:15.75pt" o:ole="">
            <v:imagedata r:id="rId13" o:title=""/>
          </v:shape>
          <o:OLEObject Type="Embed" ProgID="Equation.DSMT4" ShapeID="_x0000_i1026" DrawAspect="Content" ObjectID="_1664811119" r:id="rId14"/>
        </w:object>
      </w:r>
      <w:r w:rsidRPr="00060DCC">
        <w:rPr>
          <w:rFonts w:eastAsia="游明朝" w:hint="eastAsia"/>
          <w:sz w:val="21"/>
          <w:szCs w:val="21"/>
          <w:lang w:eastAsia="ja-JP"/>
        </w:rPr>
        <w:t xml:space="preserve">, </w:t>
      </w:r>
      <w:r w:rsidR="00B62D66">
        <w:rPr>
          <w:rFonts w:eastAsia="游明朝"/>
          <w:sz w:val="21"/>
          <w:szCs w:val="21"/>
          <w:lang w:eastAsia="ja-JP"/>
        </w:rPr>
        <w:t xml:space="preserve">the </w:t>
      </w:r>
      <w:r w:rsidRPr="00060DCC">
        <w:rPr>
          <w:rFonts w:eastAsia="游明朝" w:hint="eastAsia"/>
          <w:sz w:val="21"/>
          <w:szCs w:val="21"/>
          <w:lang w:eastAsia="ja-JP"/>
        </w:rPr>
        <w:t>UE perform</w:t>
      </w:r>
      <w:r>
        <w:rPr>
          <w:rFonts w:eastAsia="游明朝"/>
          <w:sz w:val="21"/>
          <w:szCs w:val="21"/>
          <w:lang w:eastAsia="ja-JP"/>
        </w:rPr>
        <w:t>s</w:t>
      </w:r>
      <w:r w:rsidRPr="00060DCC">
        <w:rPr>
          <w:rFonts w:eastAsia="游明朝" w:hint="eastAsia"/>
          <w:sz w:val="21"/>
          <w:szCs w:val="21"/>
          <w:lang w:eastAsia="ja-JP"/>
        </w:rPr>
        <w:t xml:space="preserve"> the sensing and reception in the </w:t>
      </w:r>
      <w:r w:rsidRPr="00060DCC">
        <w:rPr>
          <w:rFonts w:eastAsia="游明朝" w:hint="eastAsia"/>
          <w:i/>
          <w:sz w:val="21"/>
          <w:szCs w:val="21"/>
          <w:lang w:eastAsia="ja-JP"/>
        </w:rPr>
        <w:t>k</w:t>
      </w:r>
      <w:r w:rsidRPr="00060DCC">
        <w:rPr>
          <w:rFonts w:eastAsia="游明朝" w:hint="eastAsia"/>
          <w:sz w:val="21"/>
          <w:szCs w:val="21"/>
          <w:lang w:eastAsia="ja-JP"/>
        </w:rPr>
        <w:t xml:space="preserve">-th cycle, and otherwise, </w:t>
      </w:r>
      <w:r w:rsidR="00B62D66">
        <w:rPr>
          <w:rFonts w:eastAsia="游明朝"/>
          <w:sz w:val="21"/>
          <w:szCs w:val="21"/>
          <w:lang w:eastAsia="ja-JP"/>
        </w:rPr>
        <w:t xml:space="preserve">the </w:t>
      </w:r>
      <w:r w:rsidRPr="00060DCC">
        <w:rPr>
          <w:rFonts w:eastAsia="游明朝" w:hint="eastAsia"/>
          <w:sz w:val="21"/>
          <w:szCs w:val="21"/>
          <w:lang w:eastAsia="ja-JP"/>
        </w:rPr>
        <w:t xml:space="preserve">UE </w:t>
      </w:r>
      <w:r>
        <w:rPr>
          <w:rFonts w:eastAsia="游明朝"/>
          <w:sz w:val="21"/>
          <w:szCs w:val="21"/>
          <w:lang w:eastAsia="ja-JP"/>
        </w:rPr>
        <w:t>is</w:t>
      </w:r>
      <w:r w:rsidRPr="00060DCC">
        <w:rPr>
          <w:rFonts w:eastAsia="游明朝" w:hint="eastAsia"/>
          <w:sz w:val="21"/>
          <w:szCs w:val="21"/>
          <w:lang w:eastAsia="ja-JP"/>
        </w:rPr>
        <w:t xml:space="preserve"> </w:t>
      </w:r>
      <w:r w:rsidRPr="00060DCC">
        <w:rPr>
          <w:rFonts w:eastAsia="游明朝"/>
          <w:sz w:val="21"/>
          <w:szCs w:val="21"/>
          <w:lang w:eastAsia="ja-JP"/>
        </w:rPr>
        <w:t xml:space="preserve">kept </w:t>
      </w:r>
      <w:r w:rsidRPr="00060DCC">
        <w:rPr>
          <w:rFonts w:eastAsia="游明朝" w:hint="eastAsia"/>
          <w:sz w:val="21"/>
          <w:szCs w:val="21"/>
          <w:lang w:eastAsia="ja-JP"/>
        </w:rPr>
        <w:t>in sleeping mode. T</w:t>
      </w:r>
      <w:r w:rsidRPr="00060DCC">
        <w:rPr>
          <w:rFonts w:eastAsia="游明朝"/>
          <w:sz w:val="21"/>
          <w:szCs w:val="21"/>
          <w:lang w:eastAsia="ja-JP"/>
        </w:rPr>
        <w:t>h</w:t>
      </w:r>
      <w:r w:rsidRPr="00060DCC">
        <w:rPr>
          <w:rFonts w:eastAsia="游明朝" w:hint="eastAsia"/>
          <w:sz w:val="21"/>
          <w:szCs w:val="21"/>
          <w:lang w:eastAsia="ja-JP"/>
        </w:rPr>
        <w:t>is</w:t>
      </w:r>
      <w:r w:rsidRPr="00060DCC">
        <w:rPr>
          <w:rFonts w:eastAsia="游明朝"/>
          <w:sz w:val="21"/>
          <w:szCs w:val="21"/>
          <w:lang w:eastAsia="ja-JP"/>
        </w:rPr>
        <w:t xml:space="preserve"> </w:t>
      </w:r>
      <w:r w:rsidRPr="00060DCC">
        <w:rPr>
          <w:rFonts w:eastAsia="游明朝" w:hint="eastAsia"/>
          <w:sz w:val="21"/>
          <w:szCs w:val="21"/>
          <w:lang w:eastAsia="ja-JP"/>
        </w:rPr>
        <w:t xml:space="preserve">partial sensing </w:t>
      </w:r>
      <w:r w:rsidRPr="00060DCC">
        <w:rPr>
          <w:rFonts w:eastAsia="游明朝"/>
          <w:sz w:val="21"/>
          <w:szCs w:val="21"/>
          <w:lang w:eastAsia="ja-JP"/>
        </w:rPr>
        <w:t>mechanism</w:t>
      </w:r>
      <w:r w:rsidRPr="00060DCC">
        <w:rPr>
          <w:rFonts w:eastAsia="游明朝" w:hint="eastAsia"/>
          <w:sz w:val="21"/>
          <w:szCs w:val="21"/>
          <w:lang w:eastAsia="ja-JP"/>
        </w:rPr>
        <w:t xml:space="preserve"> can properly work well</w:t>
      </w:r>
      <w:r w:rsidRPr="00060DCC">
        <w:rPr>
          <w:rFonts w:eastAsia="游明朝"/>
          <w:sz w:val="21"/>
          <w:szCs w:val="21"/>
          <w:lang w:eastAsia="ja-JP"/>
        </w:rPr>
        <w:t xml:space="preserve"> for broadcast, </w:t>
      </w:r>
      <w:r>
        <w:rPr>
          <w:rFonts w:eastAsia="游明朝"/>
          <w:sz w:val="21"/>
          <w:szCs w:val="21"/>
          <w:lang w:eastAsia="ja-JP"/>
        </w:rPr>
        <w:t>possibly</w:t>
      </w:r>
      <w:r w:rsidRPr="00060DCC">
        <w:rPr>
          <w:rFonts w:eastAsia="游明朝"/>
          <w:sz w:val="21"/>
          <w:szCs w:val="21"/>
          <w:lang w:eastAsia="ja-JP"/>
        </w:rPr>
        <w:t xml:space="preserve"> for unicast.</w:t>
      </w:r>
    </w:p>
    <w:p w14:paraId="3174C0AE" w14:textId="21E2F099" w:rsidR="00E4122D" w:rsidRPr="00060DCC" w:rsidRDefault="00E4122D" w:rsidP="00E4122D">
      <w:pPr>
        <w:spacing w:before="120"/>
        <w:jc w:val="both"/>
        <w:rPr>
          <w:rFonts w:eastAsia="ＭＳ 明朝"/>
          <w:sz w:val="21"/>
          <w:szCs w:val="21"/>
          <w:lang w:eastAsia="ja-JP"/>
        </w:rPr>
      </w:pPr>
      <w:r w:rsidRPr="00060DCC">
        <w:rPr>
          <w:rFonts w:eastAsia="游明朝"/>
          <w:sz w:val="21"/>
          <w:szCs w:val="21"/>
          <w:lang w:eastAsia="ja-JP"/>
        </w:rPr>
        <w:t xml:space="preserve">The detailed partial sensing for </w:t>
      </w:r>
      <w:r>
        <w:rPr>
          <w:rFonts w:eastAsia="游明朝"/>
          <w:sz w:val="21"/>
          <w:szCs w:val="21"/>
          <w:lang w:eastAsia="ja-JP"/>
        </w:rPr>
        <w:t xml:space="preserve">the </w:t>
      </w:r>
      <w:r w:rsidRPr="00060DCC">
        <w:rPr>
          <w:rFonts w:eastAsia="游明朝"/>
          <w:sz w:val="21"/>
          <w:szCs w:val="21"/>
          <w:lang w:eastAsia="ja-JP"/>
        </w:rPr>
        <w:t xml:space="preserve">legacy LTE-V2X </w:t>
      </w:r>
      <w:r w:rsidR="00DE6BB2">
        <w:rPr>
          <w:rFonts w:eastAsia="游明朝"/>
          <w:sz w:val="21"/>
          <w:szCs w:val="21"/>
          <w:lang w:eastAsia="ja-JP"/>
        </w:rPr>
        <w:fldChar w:fldCharType="begin"/>
      </w:r>
      <w:r w:rsidR="00DE6BB2">
        <w:rPr>
          <w:rFonts w:eastAsia="游明朝"/>
          <w:sz w:val="21"/>
          <w:szCs w:val="21"/>
          <w:lang w:eastAsia="ja-JP"/>
        </w:rPr>
        <w:instrText xml:space="preserve"> REF _Ref51076946 \n \h </w:instrText>
      </w:r>
      <w:r w:rsidR="00DE6BB2">
        <w:rPr>
          <w:rFonts w:eastAsia="游明朝"/>
          <w:sz w:val="21"/>
          <w:szCs w:val="21"/>
          <w:lang w:eastAsia="ja-JP"/>
        </w:rPr>
      </w:r>
      <w:r w:rsidR="00DE6BB2">
        <w:rPr>
          <w:rFonts w:eastAsia="游明朝"/>
          <w:sz w:val="21"/>
          <w:szCs w:val="21"/>
          <w:lang w:eastAsia="ja-JP"/>
        </w:rPr>
        <w:fldChar w:fldCharType="separate"/>
      </w:r>
      <w:r w:rsidR="006678D6">
        <w:rPr>
          <w:rFonts w:eastAsia="游明朝"/>
          <w:sz w:val="21"/>
          <w:szCs w:val="21"/>
          <w:lang w:eastAsia="ja-JP"/>
        </w:rPr>
        <w:t>[2]</w:t>
      </w:r>
      <w:r w:rsidR="00DE6BB2">
        <w:rPr>
          <w:rFonts w:eastAsia="游明朝"/>
          <w:sz w:val="21"/>
          <w:szCs w:val="21"/>
          <w:lang w:eastAsia="ja-JP"/>
        </w:rPr>
        <w:fldChar w:fldCharType="end"/>
      </w:r>
      <w:r w:rsidRPr="00060DCC">
        <w:rPr>
          <w:rFonts w:eastAsia="游明朝"/>
          <w:sz w:val="21"/>
          <w:szCs w:val="21"/>
          <w:lang w:eastAsia="ja-JP"/>
        </w:rPr>
        <w:t xml:space="preserve"> is </w:t>
      </w:r>
      <w:r>
        <w:rPr>
          <w:rFonts w:eastAsia="游明朝"/>
          <w:sz w:val="21"/>
          <w:szCs w:val="21"/>
          <w:lang w:eastAsia="ja-JP"/>
        </w:rPr>
        <w:t>exemplified</w:t>
      </w:r>
      <w:r w:rsidRPr="00060DCC">
        <w:rPr>
          <w:rFonts w:eastAsia="游明朝"/>
          <w:sz w:val="21"/>
          <w:szCs w:val="21"/>
          <w:lang w:eastAsia="ja-JP"/>
        </w:rPr>
        <w:t xml:space="preserve"> in </w:t>
      </w:r>
      <w:r w:rsidRPr="00060DCC">
        <w:rPr>
          <w:rFonts w:eastAsia="游明朝"/>
          <w:sz w:val="21"/>
          <w:szCs w:val="21"/>
          <w:lang w:eastAsia="ja-JP"/>
        </w:rPr>
        <w:fldChar w:fldCharType="begin"/>
      </w:r>
      <w:r w:rsidRPr="00060DCC">
        <w:rPr>
          <w:rFonts w:eastAsia="游明朝"/>
          <w:sz w:val="21"/>
          <w:szCs w:val="21"/>
          <w:lang w:eastAsia="ja-JP"/>
        </w:rPr>
        <w:instrText xml:space="preserve"> REF _Ref31208335 \h  \* MERGEFORMAT </w:instrText>
      </w:r>
      <w:r w:rsidRPr="00060DCC">
        <w:rPr>
          <w:rFonts w:eastAsia="游明朝"/>
          <w:sz w:val="21"/>
          <w:szCs w:val="21"/>
          <w:lang w:eastAsia="ja-JP"/>
        </w:rPr>
      </w:r>
      <w:r w:rsidRPr="00060DCC">
        <w:rPr>
          <w:rFonts w:eastAsia="游明朝"/>
          <w:sz w:val="21"/>
          <w:szCs w:val="21"/>
          <w:lang w:eastAsia="ja-JP"/>
        </w:rPr>
        <w:fldChar w:fldCharType="separate"/>
      </w:r>
      <w:r w:rsidR="006678D6" w:rsidRPr="006678D6">
        <w:rPr>
          <w:rFonts w:eastAsia="游明朝"/>
          <w:sz w:val="21"/>
          <w:szCs w:val="21"/>
          <w:lang w:eastAsia="ja-JP"/>
        </w:rPr>
        <w:t>Figure 1</w:t>
      </w:r>
      <w:r w:rsidRPr="00060DCC">
        <w:rPr>
          <w:rFonts w:eastAsia="游明朝"/>
          <w:sz w:val="21"/>
          <w:szCs w:val="21"/>
          <w:lang w:eastAsia="ja-JP"/>
        </w:rPr>
        <w:fldChar w:fldCharType="end"/>
      </w:r>
      <w:r w:rsidRPr="00060DCC">
        <w:rPr>
          <w:rFonts w:eastAsia="游明朝"/>
          <w:sz w:val="21"/>
          <w:szCs w:val="21"/>
          <w:lang w:eastAsia="ja-JP"/>
        </w:rPr>
        <w:t xml:space="preserve">, with the (pre)-configured assumptions of sensing subset for active UE, the UE active interval with </w:t>
      </w:r>
      <w:r w:rsidRPr="0022711C">
        <w:rPr>
          <w:rFonts w:eastAsia="游明朝"/>
          <w:position w:val="-4"/>
          <w:sz w:val="21"/>
          <w:szCs w:val="21"/>
          <w:lang w:eastAsia="ja-JP"/>
        </w:rPr>
        <w:object w:dxaOrig="520" w:dyaOrig="240" w14:anchorId="601B4D2D">
          <v:shape id="_x0000_i1027" type="#_x0000_t75" style="width:25.55pt;height:12.05pt" o:ole="">
            <v:imagedata r:id="rId15" o:title=""/>
          </v:shape>
          <o:OLEObject Type="Embed" ProgID="Equation.DSMT4" ShapeID="_x0000_i1027" DrawAspect="Content" ObjectID="_1664811120" r:id="rId16"/>
        </w:object>
      </w:r>
      <w:r>
        <w:rPr>
          <w:rFonts w:eastAsia="游明朝"/>
          <w:sz w:val="21"/>
          <w:szCs w:val="21"/>
          <w:lang w:eastAsia="ja-JP"/>
        </w:rPr>
        <w:t xml:space="preserve"> (with contiguous subframes in this case)</w:t>
      </w:r>
      <w:r w:rsidRPr="00060DCC">
        <w:rPr>
          <w:rFonts w:eastAsia="游明朝"/>
          <w:sz w:val="21"/>
          <w:szCs w:val="21"/>
          <w:lang w:eastAsia="ja-JP"/>
        </w:rPr>
        <w:t xml:space="preserve">, the number of cycles with </w:t>
      </w:r>
      <w:r w:rsidRPr="00060DCC">
        <w:rPr>
          <w:rFonts w:eastAsia="游明朝"/>
          <w:position w:val="-6"/>
          <w:sz w:val="21"/>
          <w:szCs w:val="21"/>
          <w:lang w:eastAsia="ja-JP"/>
        </w:rPr>
        <w:object w:dxaOrig="639" w:dyaOrig="260" w14:anchorId="126C9982">
          <v:shape id="_x0000_i1028" type="#_x0000_t75" style="width:31.1pt;height:13.15pt" o:ole="">
            <v:imagedata r:id="rId17" o:title=""/>
          </v:shape>
          <o:OLEObject Type="Embed" ProgID="Equation.DSMT4" ShapeID="_x0000_i1028" DrawAspect="Content" ObjectID="_1664811121" r:id="rId18"/>
        </w:object>
      </w:r>
      <w:r w:rsidRPr="00060DCC">
        <w:rPr>
          <w:rFonts w:eastAsia="游明朝" w:hint="eastAsia"/>
          <w:sz w:val="21"/>
          <w:szCs w:val="21"/>
          <w:lang w:eastAsia="ja-JP"/>
        </w:rPr>
        <w:t xml:space="preserve">, </w:t>
      </w:r>
      <w:r w:rsidRPr="00060DCC">
        <w:rPr>
          <w:rFonts w:eastAsia="游明朝"/>
          <w:sz w:val="21"/>
          <w:szCs w:val="21"/>
          <w:lang w:eastAsia="ja-JP"/>
        </w:rPr>
        <w:t xml:space="preserve">and the active cycles with </w:t>
      </w:r>
      <w:r w:rsidRPr="00060DCC">
        <w:rPr>
          <w:rFonts w:eastAsia="游明朝" w:hint="eastAsia"/>
          <w:sz w:val="21"/>
          <w:szCs w:val="21"/>
          <w:lang w:eastAsia="ja-JP"/>
        </w:rPr>
        <w:t xml:space="preserve">the </w:t>
      </w:r>
      <w:r w:rsidRPr="00060DCC">
        <w:rPr>
          <w:rFonts w:eastAsia="游明朝"/>
          <w:sz w:val="21"/>
          <w:szCs w:val="21"/>
          <w:lang w:eastAsia="ja-JP"/>
        </w:rPr>
        <w:t xml:space="preserve">pattern formulated by </w:t>
      </w:r>
      <w:r w:rsidRPr="00060DCC">
        <w:rPr>
          <w:rFonts w:eastAsia="游明朝"/>
          <w:position w:val="-12"/>
          <w:sz w:val="21"/>
          <w:szCs w:val="21"/>
          <w:lang w:eastAsia="ja-JP"/>
        </w:rPr>
        <w:object w:dxaOrig="1760" w:dyaOrig="360" w14:anchorId="6B49C1C0">
          <v:shape id="_x0000_i1029" type="#_x0000_t75" style="width:88.45pt;height:18.15pt" o:ole="">
            <v:imagedata r:id="rId19" o:title=""/>
          </v:shape>
          <o:OLEObject Type="Embed" ProgID="Equation.DSMT4" ShapeID="_x0000_i1029" DrawAspect="Content" ObjectID="_1664811122" r:id="rId20"/>
        </w:object>
      </w:r>
      <w:r w:rsidRPr="00060DCC">
        <w:rPr>
          <w:rFonts w:eastAsia="游明朝" w:hint="eastAsia"/>
          <w:sz w:val="21"/>
          <w:szCs w:val="21"/>
          <w:lang w:eastAsia="ja-JP"/>
        </w:rPr>
        <w:t>.</w:t>
      </w:r>
    </w:p>
    <w:p w14:paraId="6710A10F" w14:textId="30688CAF" w:rsidR="00E4122D" w:rsidRPr="00060DCC" w:rsidRDefault="007E770D" w:rsidP="00E4122D">
      <w:pPr>
        <w:spacing w:before="120"/>
        <w:jc w:val="center"/>
        <w:rPr>
          <w:rFonts w:eastAsia="游明朝"/>
          <w:sz w:val="21"/>
          <w:szCs w:val="21"/>
          <w:lang w:eastAsia="ja-JP"/>
        </w:rPr>
      </w:pPr>
      <w:r w:rsidRPr="007E770D">
        <w:rPr>
          <w:noProof/>
        </w:rPr>
        <w:lastRenderedPageBreak/>
        <w:drawing>
          <wp:inline distT="0" distB="0" distL="0" distR="0" wp14:anchorId="5375D630" wp14:editId="710ABB28">
            <wp:extent cx="6332220" cy="1960245"/>
            <wp:effectExtent l="0" t="0" r="0" b="1905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96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FB217" w14:textId="04A49975" w:rsidR="00E4122D" w:rsidRPr="007002D0" w:rsidRDefault="00E4122D" w:rsidP="00E4122D">
      <w:pPr>
        <w:pStyle w:val="a4"/>
        <w:jc w:val="center"/>
        <w:rPr>
          <w:color w:val="000000"/>
          <w:lang w:val="en-US"/>
        </w:rPr>
      </w:pPr>
      <w:bookmarkStart w:id="4" w:name="_Ref31208335"/>
      <w:r w:rsidRPr="007002D0">
        <w:rPr>
          <w:color w:val="000000"/>
        </w:rPr>
        <w:t xml:space="preserve">Figure </w:t>
      </w:r>
      <w:r w:rsidRPr="007002D0">
        <w:rPr>
          <w:color w:val="000000"/>
        </w:rPr>
        <w:fldChar w:fldCharType="begin"/>
      </w:r>
      <w:r w:rsidRPr="007002D0">
        <w:rPr>
          <w:color w:val="000000"/>
        </w:rPr>
        <w:instrText xml:space="preserve"> SEQ Figure \* ARABIC </w:instrText>
      </w:r>
      <w:r w:rsidRPr="007002D0">
        <w:rPr>
          <w:color w:val="000000"/>
        </w:rPr>
        <w:fldChar w:fldCharType="separate"/>
      </w:r>
      <w:r w:rsidR="006678D6">
        <w:rPr>
          <w:noProof/>
          <w:color w:val="000000"/>
        </w:rPr>
        <w:t>1</w:t>
      </w:r>
      <w:r w:rsidRPr="007002D0">
        <w:rPr>
          <w:color w:val="000000"/>
        </w:rPr>
        <w:fldChar w:fldCharType="end"/>
      </w:r>
      <w:bookmarkEnd w:id="4"/>
      <w:r w:rsidRPr="007002D0">
        <w:rPr>
          <w:color w:val="000000"/>
        </w:rPr>
        <w:t xml:space="preserve">: </w:t>
      </w:r>
      <w:r w:rsidRPr="007002D0">
        <w:rPr>
          <w:rFonts w:hint="eastAsia"/>
          <w:color w:val="000000"/>
          <w:lang w:val="en-US"/>
        </w:rPr>
        <w:t xml:space="preserve">Partial </w:t>
      </w:r>
      <w:r w:rsidRPr="007002D0">
        <w:rPr>
          <w:color w:val="000000"/>
          <w:lang w:val="en-US"/>
        </w:rPr>
        <w:t>s</w:t>
      </w:r>
      <w:r w:rsidRPr="007002D0">
        <w:rPr>
          <w:rFonts w:hint="eastAsia"/>
          <w:color w:val="000000"/>
          <w:lang w:val="en-US"/>
        </w:rPr>
        <w:t xml:space="preserve">ensing in </w:t>
      </w:r>
      <w:r>
        <w:rPr>
          <w:color w:val="000000"/>
          <w:lang w:val="en-US"/>
        </w:rPr>
        <w:t xml:space="preserve">the </w:t>
      </w:r>
      <w:r w:rsidRPr="007002D0">
        <w:rPr>
          <w:color w:val="000000"/>
          <w:lang w:val="en-US"/>
        </w:rPr>
        <w:t>l</w:t>
      </w:r>
      <w:r w:rsidRPr="007002D0">
        <w:rPr>
          <w:rFonts w:hint="eastAsia"/>
          <w:color w:val="000000"/>
          <w:lang w:val="en-US"/>
        </w:rPr>
        <w:t>egacy LTE-V2X</w:t>
      </w:r>
      <w:r w:rsidRPr="007002D0">
        <w:rPr>
          <w:rFonts w:eastAsia="游明朝" w:hint="eastAsia"/>
          <w:color w:val="000000"/>
          <w:lang w:val="en-US" w:eastAsia="ja-JP"/>
        </w:rPr>
        <w:t>,</w:t>
      </w:r>
      <w:r w:rsidRPr="007002D0">
        <w:rPr>
          <w:rFonts w:hint="eastAsia"/>
          <w:color w:val="000000"/>
          <w:lang w:val="en-US"/>
        </w:rPr>
        <w:t xml:space="preserve"> in case of </w:t>
      </w:r>
      <w:r w:rsidRPr="007002D0">
        <w:rPr>
          <w:rFonts w:hint="eastAsia"/>
          <w:i/>
          <w:iCs/>
          <w:color w:val="000000"/>
          <w:lang w:val="en-US"/>
        </w:rPr>
        <w:t>Y</w:t>
      </w:r>
      <w:r w:rsidRPr="007002D0">
        <w:rPr>
          <w:rFonts w:hint="eastAsia"/>
          <w:color w:val="000000"/>
          <w:lang w:val="en-US"/>
        </w:rPr>
        <w:t>=</w:t>
      </w:r>
      <w:r>
        <w:rPr>
          <w:color w:val="000000"/>
          <w:lang w:val="en-US"/>
        </w:rPr>
        <w:t>4</w:t>
      </w:r>
      <w:r w:rsidRPr="007002D0">
        <w:rPr>
          <w:rFonts w:hint="eastAsia"/>
          <w:color w:val="000000"/>
          <w:lang w:val="en-US"/>
        </w:rPr>
        <w:t>,</w:t>
      </w:r>
      <w:r w:rsidRPr="007002D0">
        <w:rPr>
          <w:rFonts w:eastAsia="游明朝" w:hint="eastAsia"/>
          <w:color w:val="000000"/>
          <w:lang w:val="en-US" w:eastAsia="ja-JP"/>
        </w:rPr>
        <w:t xml:space="preserve"> </w:t>
      </w:r>
      <w:r w:rsidRPr="007002D0">
        <w:rPr>
          <w:rFonts w:eastAsia="游明朝" w:hint="eastAsia"/>
          <w:i/>
          <w:iCs/>
          <w:color w:val="000000"/>
          <w:lang w:val="en-US" w:eastAsia="ja-JP"/>
        </w:rPr>
        <w:t>K</w:t>
      </w:r>
      <w:r w:rsidRPr="007002D0">
        <w:rPr>
          <w:rFonts w:hint="eastAsia"/>
          <w:color w:val="000000"/>
          <w:lang w:val="en-US"/>
        </w:rPr>
        <w:t>=</w:t>
      </w:r>
      <w:r w:rsidRPr="007002D0">
        <w:rPr>
          <w:rFonts w:eastAsia="游明朝" w:hint="eastAsia"/>
          <w:color w:val="000000"/>
          <w:lang w:val="en-US" w:eastAsia="ja-JP"/>
        </w:rPr>
        <w:t>10</w:t>
      </w:r>
      <w:r w:rsidRPr="007002D0">
        <w:rPr>
          <w:rFonts w:hint="eastAsia"/>
          <w:color w:val="000000"/>
          <w:lang w:val="en-US"/>
        </w:rPr>
        <w:t>,</w:t>
      </w:r>
      <w:r w:rsidRPr="007002D0">
        <w:rPr>
          <w:rFonts w:eastAsia="游明朝" w:hint="eastAsia"/>
          <w:color w:val="000000"/>
          <w:lang w:val="en-US" w:eastAsia="ja-JP"/>
        </w:rPr>
        <w:t xml:space="preserve"> and</w:t>
      </w:r>
      <w:r w:rsidR="00986D3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sub>
        </m:sSub>
      </m:oMath>
      <w:r w:rsidRPr="007002D0">
        <w:rPr>
          <w:color w:val="000000"/>
          <w:lang w:val="en-US"/>
        </w:rPr>
        <w:fldChar w:fldCharType="begin"/>
      </w:r>
      <w:r w:rsidRPr="007002D0">
        <w:rPr>
          <w:color w:val="000000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K</m:t>
            </m:r>
          </m:sub>
        </m:sSub>
      </m:oMath>
      <w:r w:rsidRPr="007002D0">
        <w:rPr>
          <w:color w:val="000000"/>
          <w:lang w:val="en-US"/>
        </w:rPr>
        <w:instrText xml:space="preserve"> </w:instrText>
      </w:r>
      <w:r w:rsidRPr="007002D0">
        <w:rPr>
          <w:color w:val="000000"/>
          <w:lang w:val="en-US"/>
        </w:rPr>
        <w:fldChar w:fldCharType="end"/>
      </w:r>
      <w:r w:rsidRPr="007002D0">
        <w:rPr>
          <w:rFonts w:hint="eastAsia"/>
          <w:color w:val="000000"/>
          <w:lang w:val="en-US"/>
        </w:rPr>
        <w:t>=</w:t>
      </w:r>
      <w:r w:rsidRPr="007002D0">
        <w:rPr>
          <w:rFonts w:eastAsia="游明朝" w:hint="eastAsia"/>
          <w:color w:val="000000"/>
          <w:lang w:val="en-US" w:eastAsia="ja-JP"/>
        </w:rPr>
        <w:t>{</w:t>
      </w:r>
      <w:r w:rsidRPr="007002D0">
        <w:rPr>
          <w:rFonts w:hint="eastAsia"/>
          <w:color w:val="000000"/>
          <w:lang w:val="en-US"/>
        </w:rPr>
        <w:t>1</w:t>
      </w:r>
      <w:r w:rsidRPr="007002D0">
        <w:rPr>
          <w:rFonts w:eastAsia="游明朝" w:hint="eastAsia"/>
          <w:color w:val="000000"/>
          <w:lang w:val="en-US" w:eastAsia="ja-JP"/>
        </w:rPr>
        <w:t>100100001}</w:t>
      </w:r>
      <w:r w:rsidRPr="007002D0">
        <w:rPr>
          <w:color w:val="000000"/>
          <w:lang w:val="en-US"/>
        </w:rPr>
        <w:t>.</w:t>
      </w:r>
    </w:p>
    <w:p w14:paraId="7879F83F" w14:textId="2BEB3EA0" w:rsidR="006A1964" w:rsidRDefault="000C020E" w:rsidP="00871906">
      <w:pPr>
        <w:pStyle w:val="3GPPText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If we reuse this mechanism in NR-V2X, a fundamental issue is how to ensure the performance</w:t>
      </w:r>
      <w:r w:rsidR="00947440" w:rsidRPr="00947440">
        <w:rPr>
          <w:sz w:val="21"/>
          <w:szCs w:val="21"/>
          <w:lang w:val="en-GB"/>
        </w:rPr>
        <w:t xml:space="preserve"> </w:t>
      </w:r>
      <w:r w:rsidR="00947440">
        <w:rPr>
          <w:sz w:val="21"/>
          <w:szCs w:val="21"/>
          <w:lang w:val="en-GB"/>
        </w:rPr>
        <w:t>of packet reception ratio (PRR)</w:t>
      </w:r>
      <w:r>
        <w:rPr>
          <w:sz w:val="21"/>
          <w:szCs w:val="21"/>
          <w:lang w:val="en-GB"/>
        </w:rPr>
        <w:t xml:space="preserve"> for </w:t>
      </w:r>
      <w:r w:rsidR="000D7B53">
        <w:rPr>
          <w:sz w:val="21"/>
          <w:szCs w:val="21"/>
          <w:lang w:val="en-GB"/>
        </w:rPr>
        <w:t xml:space="preserve">the </w:t>
      </w:r>
      <w:r>
        <w:rPr>
          <w:sz w:val="21"/>
          <w:szCs w:val="21"/>
          <w:lang w:val="en-GB"/>
        </w:rPr>
        <w:t xml:space="preserve">P-UE </w:t>
      </w:r>
      <w:r w:rsidR="000D7B53">
        <w:rPr>
          <w:sz w:val="21"/>
          <w:szCs w:val="21"/>
          <w:lang w:val="en-GB"/>
        </w:rPr>
        <w:t>in consideration of</w:t>
      </w:r>
      <w:r>
        <w:rPr>
          <w:sz w:val="21"/>
          <w:szCs w:val="21"/>
          <w:lang w:val="en-GB"/>
        </w:rPr>
        <w:t xml:space="preserve"> the V2P and/or P2P </w:t>
      </w:r>
      <w:r w:rsidR="00DE6BB2">
        <w:rPr>
          <w:sz w:val="21"/>
          <w:szCs w:val="21"/>
          <w:lang w:val="en-GB"/>
        </w:rPr>
        <w:t>scenarios in unicast, groupcast and broadcast</w:t>
      </w:r>
      <w:r>
        <w:rPr>
          <w:sz w:val="21"/>
          <w:szCs w:val="21"/>
          <w:lang w:val="en-GB"/>
        </w:rPr>
        <w:t xml:space="preserve">. This is because, the </w:t>
      </w:r>
      <w:r w:rsidRPr="007734CF">
        <w:rPr>
          <w:sz w:val="21"/>
          <w:szCs w:val="21"/>
          <w:lang w:val="en-GB"/>
        </w:rPr>
        <w:t xml:space="preserve">P2V scenario </w:t>
      </w:r>
      <w:r w:rsidR="000D7B53">
        <w:rPr>
          <w:sz w:val="21"/>
          <w:szCs w:val="21"/>
          <w:lang w:val="en-GB"/>
        </w:rPr>
        <w:t xml:space="preserve">in LTE V2X </w:t>
      </w:r>
      <w:r w:rsidRPr="007734CF">
        <w:rPr>
          <w:sz w:val="21"/>
          <w:szCs w:val="21"/>
          <w:lang w:val="en-GB"/>
        </w:rPr>
        <w:t>was optimized in terms of</w:t>
      </w:r>
      <w:r w:rsidR="000D7B53">
        <w:rPr>
          <w:sz w:val="21"/>
          <w:szCs w:val="21"/>
          <w:lang w:val="en-GB"/>
        </w:rPr>
        <w:t xml:space="preserve"> the</w:t>
      </w:r>
      <w:r w:rsidRPr="007734CF">
        <w:rPr>
          <w:sz w:val="21"/>
          <w:szCs w:val="21"/>
          <w:lang w:val="en-GB"/>
        </w:rPr>
        <w:t xml:space="preserve"> power saving </w:t>
      </w:r>
      <w:r w:rsidR="000D7B53">
        <w:rPr>
          <w:sz w:val="21"/>
          <w:szCs w:val="21"/>
          <w:lang w:val="en-GB"/>
        </w:rPr>
        <w:t xml:space="preserve">for broadcast, </w:t>
      </w:r>
      <w:r w:rsidRPr="007734CF">
        <w:rPr>
          <w:sz w:val="21"/>
          <w:szCs w:val="21"/>
          <w:lang w:val="en-GB"/>
        </w:rPr>
        <w:t>by allowing the P</w:t>
      </w:r>
      <w:r>
        <w:rPr>
          <w:sz w:val="21"/>
          <w:szCs w:val="21"/>
          <w:lang w:val="en-GB"/>
        </w:rPr>
        <w:t>-</w:t>
      </w:r>
      <w:r w:rsidRPr="007734CF">
        <w:rPr>
          <w:sz w:val="21"/>
          <w:szCs w:val="21"/>
          <w:lang w:val="en-GB"/>
        </w:rPr>
        <w:t xml:space="preserve">UE to perform </w:t>
      </w:r>
      <w:r w:rsidR="006A1964">
        <w:rPr>
          <w:sz w:val="21"/>
          <w:szCs w:val="21"/>
          <w:lang w:val="en-GB"/>
        </w:rPr>
        <w:t xml:space="preserve">the </w:t>
      </w:r>
      <w:r w:rsidRPr="007734CF">
        <w:rPr>
          <w:sz w:val="21"/>
          <w:szCs w:val="21"/>
          <w:lang w:val="en-GB"/>
        </w:rPr>
        <w:t>partial sensing-based resource selection</w:t>
      </w:r>
      <w:r>
        <w:rPr>
          <w:sz w:val="21"/>
          <w:szCs w:val="21"/>
          <w:lang w:val="en-GB"/>
        </w:rPr>
        <w:t xml:space="preserve"> only for the sidelink transmission</w:t>
      </w:r>
      <w:r w:rsidRPr="007734CF">
        <w:rPr>
          <w:sz w:val="21"/>
          <w:szCs w:val="21"/>
          <w:lang w:val="en-GB"/>
        </w:rPr>
        <w:t>.</w:t>
      </w:r>
    </w:p>
    <w:p w14:paraId="050DC47F" w14:textId="1F192326" w:rsidR="00F2399A" w:rsidRPr="00947440" w:rsidRDefault="002C28EC" w:rsidP="00A35F01">
      <w:pPr>
        <w:pStyle w:val="Observation"/>
        <w:jc w:val="both"/>
        <w:rPr>
          <w:rFonts w:ascii="Times New Roman" w:eastAsia="SimSun" w:hAnsi="Times New Roman"/>
          <w:sz w:val="21"/>
          <w:szCs w:val="21"/>
          <w:lang w:eastAsia="en-US"/>
        </w:rPr>
      </w:pPr>
      <w:bookmarkStart w:id="5" w:name="_Ref51510445"/>
      <w:r w:rsidRPr="00947440">
        <w:rPr>
          <w:rFonts w:ascii="Times New Roman" w:eastAsia="SimSun" w:hAnsi="Times New Roman" w:hint="eastAsia"/>
          <w:sz w:val="21"/>
          <w:szCs w:val="21"/>
          <w:lang w:eastAsia="en-US"/>
        </w:rPr>
        <w:t>I</w:t>
      </w:r>
      <w:r w:rsidRPr="00947440">
        <w:rPr>
          <w:rFonts w:ascii="Times New Roman" w:eastAsia="SimSun" w:hAnsi="Times New Roman"/>
          <w:sz w:val="21"/>
          <w:szCs w:val="21"/>
          <w:lang w:eastAsia="en-US"/>
        </w:rPr>
        <w:t xml:space="preserve">n the legacy LTE-V2X, the sensing and resource selection procedure are designed towards </w:t>
      </w:r>
      <w:r w:rsidR="000D7B53" w:rsidRPr="00947440">
        <w:rPr>
          <w:rFonts w:ascii="Times New Roman" w:eastAsia="SimSun" w:hAnsi="Times New Roman"/>
          <w:sz w:val="21"/>
          <w:szCs w:val="21"/>
          <w:lang w:eastAsia="en-US"/>
        </w:rPr>
        <w:t xml:space="preserve">the </w:t>
      </w:r>
      <w:r w:rsidRPr="00947440">
        <w:rPr>
          <w:rFonts w:ascii="Times New Roman" w:eastAsia="SimSun" w:hAnsi="Times New Roman"/>
          <w:sz w:val="21"/>
          <w:szCs w:val="21"/>
          <w:lang w:eastAsia="en-US"/>
        </w:rPr>
        <w:t xml:space="preserve">broadcast, serving </w:t>
      </w:r>
      <w:r w:rsidR="000D7B53" w:rsidRPr="00947440">
        <w:rPr>
          <w:rFonts w:ascii="Times New Roman" w:eastAsia="SimSun" w:hAnsi="Times New Roman"/>
          <w:sz w:val="21"/>
          <w:szCs w:val="21"/>
          <w:lang w:eastAsia="en-US"/>
        </w:rPr>
        <w:t xml:space="preserve">the </w:t>
      </w:r>
      <w:r w:rsidRPr="00947440">
        <w:rPr>
          <w:rFonts w:ascii="Times New Roman" w:eastAsia="SimSun" w:hAnsi="Times New Roman"/>
          <w:sz w:val="21"/>
          <w:szCs w:val="21"/>
          <w:lang w:eastAsia="en-US"/>
        </w:rPr>
        <w:t>periodical packet, and it does not require for P-UE to make the reception from V-UE</w:t>
      </w:r>
      <w:r w:rsidR="000D7B53" w:rsidRPr="00947440">
        <w:rPr>
          <w:rFonts w:ascii="Times New Roman" w:eastAsia="SimSun" w:hAnsi="Times New Roman"/>
          <w:sz w:val="21"/>
          <w:szCs w:val="21"/>
          <w:lang w:eastAsia="en-US"/>
        </w:rPr>
        <w:t xml:space="preserve"> </w:t>
      </w:r>
      <w:r w:rsidR="002B7EE6" w:rsidRPr="00947440">
        <w:rPr>
          <w:rFonts w:ascii="Times New Roman" w:eastAsia="SimSun" w:hAnsi="Times New Roman"/>
          <w:sz w:val="21"/>
          <w:szCs w:val="21"/>
          <w:lang w:eastAsia="en-US"/>
        </w:rPr>
        <w:t>and/</w:t>
      </w:r>
      <w:r w:rsidR="000D7B53" w:rsidRPr="00947440">
        <w:rPr>
          <w:rFonts w:ascii="Times New Roman" w:eastAsia="SimSun" w:hAnsi="Times New Roman"/>
          <w:sz w:val="21"/>
          <w:szCs w:val="21"/>
          <w:lang w:eastAsia="en-US"/>
        </w:rPr>
        <w:t>or P</w:t>
      </w:r>
      <w:r w:rsidR="002B7EE6" w:rsidRPr="00947440">
        <w:rPr>
          <w:rFonts w:ascii="Times New Roman" w:eastAsia="SimSun" w:hAnsi="Times New Roman"/>
          <w:sz w:val="21"/>
          <w:szCs w:val="21"/>
          <w:lang w:eastAsia="en-US"/>
        </w:rPr>
        <w:t>-UE</w:t>
      </w:r>
      <w:r w:rsidRPr="00947440">
        <w:rPr>
          <w:rFonts w:ascii="Times New Roman" w:eastAsia="SimSun" w:hAnsi="Times New Roman"/>
          <w:sz w:val="21"/>
          <w:szCs w:val="21"/>
          <w:lang w:eastAsia="en-US"/>
        </w:rPr>
        <w:t>.</w:t>
      </w:r>
      <w:bookmarkEnd w:id="5"/>
    </w:p>
    <w:p w14:paraId="015A3AAE" w14:textId="38AD042C" w:rsidR="00871906" w:rsidRDefault="006A1964" w:rsidP="00871906">
      <w:pPr>
        <w:pStyle w:val="3GPPText"/>
        <w:rPr>
          <w:sz w:val="21"/>
          <w:szCs w:val="21"/>
          <w:lang w:eastAsia="ko-KR"/>
        </w:rPr>
      </w:pPr>
      <w:r>
        <w:rPr>
          <w:sz w:val="21"/>
          <w:szCs w:val="21"/>
          <w:lang w:val="en-GB"/>
        </w:rPr>
        <w:t xml:space="preserve">In Rel-17, RAN1 is working on the </w:t>
      </w:r>
      <w:r>
        <w:rPr>
          <w:sz w:val="21"/>
          <w:szCs w:val="21"/>
          <w:lang w:eastAsia="ko-KR"/>
        </w:rPr>
        <w:t>s</w:t>
      </w:r>
      <w:r w:rsidRPr="00D7232A">
        <w:rPr>
          <w:sz w:val="21"/>
          <w:szCs w:val="21"/>
          <w:lang w:eastAsia="ko-KR"/>
        </w:rPr>
        <w:t>pecif</w:t>
      </w:r>
      <w:r>
        <w:rPr>
          <w:sz w:val="21"/>
          <w:szCs w:val="21"/>
          <w:lang w:eastAsia="ko-KR"/>
        </w:rPr>
        <w:t>ication of</w:t>
      </w:r>
      <w:r w:rsidRPr="00D7232A">
        <w:rPr>
          <w:sz w:val="21"/>
          <w:szCs w:val="21"/>
          <w:lang w:eastAsia="ko-KR"/>
        </w:rPr>
        <w:t xml:space="preserve"> resource allocation to reduce</w:t>
      </w:r>
      <w:r w:rsidR="00832766">
        <w:rPr>
          <w:sz w:val="21"/>
          <w:szCs w:val="21"/>
          <w:lang w:eastAsia="ko-KR"/>
        </w:rPr>
        <w:t xml:space="preserve"> the</w:t>
      </w:r>
      <w:r w:rsidRPr="00D7232A">
        <w:rPr>
          <w:sz w:val="21"/>
          <w:szCs w:val="21"/>
          <w:lang w:eastAsia="ko-KR"/>
        </w:rPr>
        <w:t xml:space="preserve"> power consumption of the </w:t>
      </w:r>
      <w:r w:rsidR="000D7B53">
        <w:rPr>
          <w:sz w:val="21"/>
          <w:szCs w:val="21"/>
          <w:lang w:eastAsia="ko-KR"/>
        </w:rPr>
        <w:t>P-</w:t>
      </w:r>
      <w:r w:rsidRPr="00D7232A">
        <w:rPr>
          <w:sz w:val="21"/>
          <w:szCs w:val="21"/>
          <w:lang w:eastAsia="ko-KR"/>
        </w:rPr>
        <w:t>UEs</w:t>
      </w:r>
      <w:r>
        <w:rPr>
          <w:sz w:val="21"/>
          <w:szCs w:val="21"/>
          <w:lang w:eastAsia="ko-KR"/>
        </w:rPr>
        <w:t>, with the b</w:t>
      </w:r>
      <w:r w:rsidRPr="00D7232A">
        <w:rPr>
          <w:sz w:val="21"/>
          <w:szCs w:val="21"/>
          <w:lang w:eastAsia="ko-KR"/>
        </w:rPr>
        <w:t xml:space="preserve">aseline </w:t>
      </w:r>
      <w:r>
        <w:rPr>
          <w:sz w:val="21"/>
          <w:szCs w:val="21"/>
          <w:lang w:eastAsia="ko-KR"/>
        </w:rPr>
        <w:t>by</w:t>
      </w:r>
      <w:r w:rsidRPr="00D7232A">
        <w:rPr>
          <w:sz w:val="21"/>
          <w:szCs w:val="21"/>
          <w:lang w:eastAsia="ko-KR"/>
        </w:rPr>
        <w:t xml:space="preserve"> introduc</w:t>
      </w:r>
      <w:r>
        <w:rPr>
          <w:sz w:val="21"/>
          <w:szCs w:val="21"/>
          <w:lang w:eastAsia="ko-KR"/>
        </w:rPr>
        <w:t>ing</w:t>
      </w:r>
      <w:r w:rsidRPr="00D7232A">
        <w:rPr>
          <w:sz w:val="21"/>
          <w:szCs w:val="21"/>
          <w:lang w:eastAsia="ko-KR"/>
        </w:rPr>
        <w:t xml:space="preserve"> the principle of Rel-14 LTE sidelink random resource selection and partial sensing to Rel-16 NR sidelink resource allocation mode 2</w:t>
      </w:r>
      <w:r>
        <w:rPr>
          <w:sz w:val="21"/>
          <w:szCs w:val="21"/>
          <w:lang w:eastAsia="ko-KR"/>
        </w:rPr>
        <w:t>.</w:t>
      </w:r>
    </w:p>
    <w:p w14:paraId="06AB5453" w14:textId="25652747" w:rsidR="00832766" w:rsidRPr="006113F3" w:rsidRDefault="00832766" w:rsidP="00A35F01">
      <w:pPr>
        <w:pStyle w:val="Observation"/>
        <w:jc w:val="both"/>
        <w:rPr>
          <w:rFonts w:ascii="Times New Roman" w:eastAsia="SimSun" w:hAnsi="Times New Roman"/>
          <w:sz w:val="21"/>
          <w:szCs w:val="21"/>
          <w:lang w:eastAsia="en-US"/>
        </w:rPr>
      </w:pPr>
      <w:bookmarkStart w:id="6" w:name="_Ref52807653"/>
      <w:r w:rsidRPr="006113F3">
        <w:rPr>
          <w:rFonts w:ascii="Times New Roman" w:eastAsia="SimSun" w:hAnsi="Times New Roman"/>
          <w:sz w:val="21"/>
          <w:szCs w:val="21"/>
          <w:lang w:eastAsia="en-US"/>
        </w:rPr>
        <w:t xml:space="preserve">In Rel-17, RAN1 is working on the specification of resource allocation to reduce the power consumption of the </w:t>
      </w:r>
      <w:r w:rsidR="000D7B53" w:rsidRPr="006113F3">
        <w:rPr>
          <w:rFonts w:ascii="Times New Roman" w:eastAsia="SimSun" w:hAnsi="Times New Roman"/>
          <w:sz w:val="21"/>
          <w:szCs w:val="21"/>
          <w:lang w:eastAsia="en-US"/>
        </w:rPr>
        <w:t>P-</w:t>
      </w:r>
      <w:r w:rsidRPr="006113F3">
        <w:rPr>
          <w:rFonts w:ascii="Times New Roman" w:eastAsia="SimSun" w:hAnsi="Times New Roman"/>
          <w:sz w:val="21"/>
          <w:szCs w:val="21"/>
          <w:lang w:eastAsia="en-US"/>
        </w:rPr>
        <w:t>UEs, with the baseline by introducing the principle of Rel-14 LTE sidelink random resource selection and partial sensing to Rel-16 NR sidelink resource allocation mode 2.</w:t>
      </w:r>
      <w:bookmarkEnd w:id="6"/>
    </w:p>
    <w:p w14:paraId="5E0DCE39" w14:textId="62A65815" w:rsidR="00114B8B" w:rsidRDefault="00114B8B" w:rsidP="00114B8B">
      <w:pPr>
        <w:pStyle w:val="3GPPH1"/>
      </w:pPr>
      <w:r>
        <w:rPr>
          <w:rFonts w:eastAsia="ＭＳ 明朝"/>
          <w:lang w:eastAsia="ja-JP"/>
        </w:rPr>
        <w:t xml:space="preserve">Definition of </w:t>
      </w:r>
      <w:proofErr w:type="gramStart"/>
      <w:r>
        <w:rPr>
          <w:rFonts w:eastAsia="ＭＳ 明朝"/>
          <w:lang w:eastAsia="ja-JP"/>
        </w:rPr>
        <w:t>On</w:t>
      </w:r>
      <w:proofErr w:type="gramEnd"/>
      <w:r>
        <w:rPr>
          <w:rFonts w:eastAsia="ＭＳ 明朝"/>
          <w:lang w:eastAsia="ja-JP"/>
        </w:rPr>
        <w:t>/</w:t>
      </w:r>
      <w:r w:rsidR="007360E4">
        <w:rPr>
          <w:rFonts w:eastAsia="ＭＳ 明朝"/>
          <w:lang w:eastAsia="ja-JP"/>
        </w:rPr>
        <w:t>O</w:t>
      </w:r>
      <w:r>
        <w:rPr>
          <w:rFonts w:eastAsia="ＭＳ 明朝"/>
          <w:lang w:eastAsia="ja-JP"/>
        </w:rPr>
        <w:t xml:space="preserve">ff </w:t>
      </w:r>
      <w:r w:rsidR="007360E4">
        <w:rPr>
          <w:rFonts w:eastAsia="ＭＳ 明朝"/>
          <w:lang w:eastAsia="ja-JP"/>
        </w:rPr>
        <w:t>Duration</w:t>
      </w:r>
      <w:r>
        <w:rPr>
          <w:rFonts w:eastAsia="ＭＳ 明朝"/>
          <w:lang w:eastAsia="ja-JP"/>
        </w:rPr>
        <w:t xml:space="preserve"> for Sidelink DRX</w:t>
      </w:r>
    </w:p>
    <w:p w14:paraId="52AD45EF" w14:textId="2F8B50D1" w:rsidR="00114B8B" w:rsidRPr="00517007" w:rsidRDefault="003F04C6" w:rsidP="00114B8B">
      <w:pPr>
        <w:pStyle w:val="3GPPText"/>
        <w:rPr>
          <w:sz w:val="21"/>
          <w:szCs w:val="21"/>
          <w:lang w:eastAsia="ko-KR"/>
        </w:rPr>
      </w:pPr>
      <w:r>
        <w:rPr>
          <w:sz w:val="21"/>
          <w:szCs w:val="21"/>
          <w:lang w:eastAsia="ko-KR"/>
        </w:rPr>
        <w:t>In Uu link, t</w:t>
      </w:r>
      <w:r w:rsidR="00517007" w:rsidRPr="00517007">
        <w:rPr>
          <w:sz w:val="21"/>
          <w:szCs w:val="21"/>
          <w:lang w:eastAsia="ko-KR"/>
        </w:rPr>
        <w:t>he MAC entity may be configured by RRC with a DRX functionality that controls the UE's PDCCH monitoring activity for the MAC entity's C-RNTI, CI-RNTI, CS-RNTI, INT-RNTI, SFI-RNTI, SP-CSI-RNTI, TPC-PUCCH-RNTI, TPC-PUSCH-RNTI, TPC-SRS-RNTI, and AI-RNTI</w:t>
      </w:r>
      <w:r>
        <w:rPr>
          <w:sz w:val="21"/>
          <w:szCs w:val="21"/>
          <w:lang w:eastAsia="ko-KR"/>
        </w:rPr>
        <w:t xml:space="preserve"> </w:t>
      </w:r>
      <w:r>
        <w:rPr>
          <w:sz w:val="21"/>
          <w:szCs w:val="21"/>
          <w:lang w:eastAsia="ko-KR"/>
        </w:rPr>
        <w:fldChar w:fldCharType="begin"/>
      </w:r>
      <w:r>
        <w:rPr>
          <w:sz w:val="21"/>
          <w:szCs w:val="21"/>
          <w:lang w:eastAsia="ko-KR"/>
        </w:rPr>
        <w:instrText xml:space="preserve"> REF _Ref51252556 \n \h </w:instrText>
      </w:r>
      <w:r>
        <w:rPr>
          <w:sz w:val="21"/>
          <w:szCs w:val="21"/>
          <w:lang w:eastAsia="ko-KR"/>
        </w:rPr>
      </w:r>
      <w:r>
        <w:rPr>
          <w:sz w:val="21"/>
          <w:szCs w:val="21"/>
          <w:lang w:eastAsia="ko-KR"/>
        </w:rPr>
        <w:fldChar w:fldCharType="separate"/>
      </w:r>
      <w:r w:rsidR="006678D6">
        <w:rPr>
          <w:sz w:val="21"/>
          <w:szCs w:val="21"/>
          <w:lang w:eastAsia="ko-KR"/>
        </w:rPr>
        <w:t>[3]</w:t>
      </w:r>
      <w:r>
        <w:rPr>
          <w:sz w:val="21"/>
          <w:szCs w:val="21"/>
          <w:lang w:eastAsia="ko-KR"/>
        </w:rPr>
        <w:fldChar w:fldCharType="end"/>
      </w:r>
      <w:r w:rsidR="00517007" w:rsidRPr="00517007">
        <w:rPr>
          <w:sz w:val="21"/>
          <w:szCs w:val="21"/>
          <w:lang w:eastAsia="ko-KR"/>
        </w:rPr>
        <w:t>.</w:t>
      </w:r>
      <w:r>
        <w:rPr>
          <w:rFonts w:eastAsia="ＭＳ 明朝" w:hint="eastAsia"/>
          <w:sz w:val="21"/>
          <w:szCs w:val="21"/>
          <w:lang w:eastAsia="ja-JP"/>
        </w:rPr>
        <w:t xml:space="preserve"> </w:t>
      </w:r>
      <w:r w:rsidR="00517007" w:rsidRPr="00517007">
        <w:rPr>
          <w:sz w:val="21"/>
          <w:szCs w:val="21"/>
          <w:lang w:eastAsia="ko-KR"/>
        </w:rPr>
        <w:t>When in RRC_CONNECTED, if DRX is configured, for all the activated Serving Cells, the MAC entity may monitor the PDCCH discontinuously using the DRX operation</w:t>
      </w:r>
      <w:r>
        <w:rPr>
          <w:sz w:val="21"/>
          <w:szCs w:val="21"/>
          <w:lang w:eastAsia="ko-KR"/>
        </w:rPr>
        <w:t>.</w:t>
      </w:r>
    </w:p>
    <w:p w14:paraId="27E1A2F7" w14:textId="5EF6167B" w:rsidR="00001C37" w:rsidRPr="003F04C6" w:rsidRDefault="003F04C6" w:rsidP="00114B8B">
      <w:pPr>
        <w:pStyle w:val="3GPPText"/>
        <w:rPr>
          <w:sz w:val="21"/>
          <w:szCs w:val="21"/>
          <w:lang w:eastAsia="ko-KR"/>
        </w:rPr>
      </w:pPr>
      <w:r>
        <w:rPr>
          <w:rFonts w:eastAsia="ＭＳ 明朝" w:hint="eastAsia"/>
          <w:sz w:val="21"/>
          <w:szCs w:val="21"/>
          <w:lang w:val="en-GB" w:eastAsia="ja-JP"/>
        </w:rPr>
        <w:t>A</w:t>
      </w:r>
      <w:r>
        <w:rPr>
          <w:rFonts w:eastAsia="ＭＳ 明朝"/>
          <w:sz w:val="21"/>
          <w:szCs w:val="21"/>
          <w:lang w:val="en-GB" w:eastAsia="ja-JP"/>
        </w:rPr>
        <w:t>s illustrate</w:t>
      </w:r>
      <w:r w:rsidRPr="003F04C6">
        <w:rPr>
          <w:sz w:val="21"/>
          <w:szCs w:val="21"/>
          <w:lang w:eastAsia="ko-KR"/>
        </w:rPr>
        <w:t xml:space="preserve">d in </w:t>
      </w:r>
      <w:r w:rsidRPr="003F04C6">
        <w:rPr>
          <w:sz w:val="21"/>
          <w:szCs w:val="21"/>
          <w:lang w:eastAsia="ko-KR"/>
        </w:rPr>
        <w:fldChar w:fldCharType="begin"/>
      </w:r>
      <w:r w:rsidRPr="003F04C6">
        <w:rPr>
          <w:sz w:val="21"/>
          <w:szCs w:val="21"/>
          <w:lang w:eastAsia="ko-KR"/>
        </w:rPr>
        <w:instrText xml:space="preserve"> REF _Ref51252864 \h </w:instrText>
      </w:r>
      <w:r>
        <w:rPr>
          <w:sz w:val="21"/>
          <w:szCs w:val="21"/>
          <w:lang w:eastAsia="ko-KR"/>
        </w:rPr>
        <w:instrText xml:space="preserve"> \* MERGEFORMAT </w:instrText>
      </w:r>
      <w:r w:rsidRPr="003F04C6">
        <w:rPr>
          <w:sz w:val="21"/>
          <w:szCs w:val="21"/>
          <w:lang w:eastAsia="ko-KR"/>
        </w:rPr>
      </w:r>
      <w:r w:rsidRPr="003F04C6">
        <w:rPr>
          <w:sz w:val="21"/>
          <w:szCs w:val="21"/>
          <w:lang w:eastAsia="ko-KR"/>
        </w:rPr>
        <w:fldChar w:fldCharType="separate"/>
      </w:r>
      <w:r w:rsidR="006678D6" w:rsidRPr="006678D6">
        <w:rPr>
          <w:sz w:val="21"/>
          <w:szCs w:val="21"/>
          <w:lang w:eastAsia="ko-KR"/>
        </w:rPr>
        <w:t>Figure 2</w:t>
      </w:r>
      <w:r w:rsidRPr="003F04C6">
        <w:rPr>
          <w:sz w:val="21"/>
          <w:szCs w:val="21"/>
          <w:lang w:eastAsia="ko-KR"/>
        </w:rPr>
        <w:fldChar w:fldCharType="end"/>
      </w:r>
      <w:r>
        <w:rPr>
          <w:sz w:val="21"/>
          <w:szCs w:val="21"/>
          <w:lang w:eastAsia="ko-KR"/>
        </w:rPr>
        <w:t xml:space="preserve">, the </w:t>
      </w:r>
      <w:r w:rsidRPr="003F04C6">
        <w:rPr>
          <w:sz w:val="21"/>
          <w:szCs w:val="21"/>
          <w:lang w:val="en-GB" w:eastAsia="ko-KR"/>
        </w:rPr>
        <w:t>DRX Cycle</w:t>
      </w:r>
      <w:r>
        <w:rPr>
          <w:sz w:val="21"/>
          <w:szCs w:val="21"/>
          <w:lang w:val="en-GB" w:eastAsia="ko-KR"/>
        </w:rPr>
        <w:t xml:space="preserve"> is </w:t>
      </w:r>
      <w:r w:rsidR="000333B1">
        <w:rPr>
          <w:sz w:val="21"/>
          <w:szCs w:val="21"/>
          <w:lang w:val="en-GB" w:eastAsia="ko-KR"/>
        </w:rPr>
        <w:t>operated</w:t>
      </w:r>
      <w:r>
        <w:rPr>
          <w:sz w:val="21"/>
          <w:szCs w:val="21"/>
          <w:lang w:val="en-GB" w:eastAsia="ko-KR"/>
        </w:rPr>
        <w:t xml:space="preserve"> with the p</w:t>
      </w:r>
      <w:r w:rsidRPr="003F04C6">
        <w:rPr>
          <w:sz w:val="21"/>
          <w:szCs w:val="21"/>
          <w:lang w:val="en-GB" w:eastAsia="ko-KR"/>
        </w:rPr>
        <w:t>eriodic repetition of On Duration followed by a possible period of inactivity</w:t>
      </w:r>
      <w:r>
        <w:rPr>
          <w:sz w:val="21"/>
          <w:szCs w:val="21"/>
          <w:lang w:val="en-GB" w:eastAsia="ko-KR"/>
        </w:rPr>
        <w:t>, so called Opportunity for DRX.</w:t>
      </w:r>
    </w:p>
    <w:p w14:paraId="23BC65A3" w14:textId="0327CDEE" w:rsidR="00001C37" w:rsidRDefault="00001C37" w:rsidP="00001C37">
      <w:pPr>
        <w:pStyle w:val="3GPPText"/>
        <w:jc w:val="center"/>
        <w:rPr>
          <w:rFonts w:eastAsia="Malgun Gothic"/>
          <w:sz w:val="21"/>
          <w:szCs w:val="21"/>
          <w:lang w:val="en-GB" w:eastAsia="ko-KR"/>
        </w:rPr>
      </w:pPr>
      <w:r w:rsidRPr="00001C37">
        <w:rPr>
          <w:rFonts w:hint="eastAsia"/>
          <w:noProof/>
        </w:rPr>
        <w:drawing>
          <wp:inline distT="0" distB="0" distL="0" distR="0" wp14:anchorId="678D644C" wp14:editId="389547B5">
            <wp:extent cx="3967533" cy="876104"/>
            <wp:effectExtent l="0" t="0" r="0" b="635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8471" cy="878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3D118" w14:textId="4CE52C6B" w:rsidR="00001C37" w:rsidRPr="00001C37" w:rsidRDefault="00001C37" w:rsidP="00001C37">
      <w:pPr>
        <w:pStyle w:val="a4"/>
        <w:jc w:val="center"/>
        <w:rPr>
          <w:rFonts w:eastAsia="Malgun Gothic"/>
          <w:sz w:val="21"/>
          <w:szCs w:val="21"/>
          <w:lang w:eastAsia="ko-KR"/>
        </w:rPr>
      </w:pPr>
      <w:bookmarkStart w:id="7" w:name="_Ref512528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78D6">
        <w:rPr>
          <w:noProof/>
        </w:rPr>
        <w:t>2</w:t>
      </w:r>
      <w:r>
        <w:fldChar w:fldCharType="end"/>
      </w:r>
      <w:bookmarkEnd w:id="7"/>
      <w:r>
        <w:t xml:space="preserve">: </w:t>
      </w:r>
      <w:r w:rsidR="003F04C6" w:rsidRPr="003F04C6">
        <w:rPr>
          <w:sz w:val="21"/>
          <w:szCs w:val="21"/>
          <w:lang w:eastAsia="ko-KR"/>
        </w:rPr>
        <w:t>DRX Cycle</w:t>
      </w:r>
      <w:r w:rsidR="003F04C6">
        <w:rPr>
          <w:sz w:val="21"/>
          <w:szCs w:val="21"/>
          <w:lang w:eastAsia="ko-KR"/>
        </w:rPr>
        <w:t xml:space="preserve"> with </w:t>
      </w:r>
      <w:r w:rsidR="003F04C6" w:rsidRPr="003F04C6">
        <w:rPr>
          <w:sz w:val="21"/>
          <w:szCs w:val="21"/>
          <w:lang w:eastAsia="ko-KR"/>
        </w:rPr>
        <w:t>On Duration</w:t>
      </w:r>
      <w:r w:rsidR="003F04C6">
        <w:rPr>
          <w:sz w:val="21"/>
          <w:szCs w:val="21"/>
          <w:lang w:eastAsia="ko-KR"/>
        </w:rPr>
        <w:t xml:space="preserve"> and Opportunity for DRX</w:t>
      </w:r>
      <w:r>
        <w:rPr>
          <w:sz w:val="21"/>
          <w:szCs w:val="21"/>
          <w:lang w:eastAsia="ko-KR"/>
        </w:rPr>
        <w:t>.</w:t>
      </w:r>
    </w:p>
    <w:p w14:paraId="74D66026" w14:textId="39DAB17A" w:rsidR="00816070" w:rsidRDefault="00D077D2" w:rsidP="00816070">
      <w:pPr>
        <w:pStyle w:val="3GPPText"/>
        <w:rPr>
          <w:rFonts w:eastAsia="Malgun Gothic"/>
          <w:sz w:val="21"/>
          <w:szCs w:val="21"/>
          <w:lang w:eastAsia="ko-KR"/>
        </w:rPr>
      </w:pPr>
      <w:r w:rsidRPr="00D077D2">
        <w:rPr>
          <w:sz w:val="21"/>
          <w:szCs w:val="21"/>
          <w:lang w:val="en-GB" w:eastAsia="ko-KR"/>
        </w:rPr>
        <w:t xml:space="preserve">The </w:t>
      </w:r>
      <w:r>
        <w:rPr>
          <w:sz w:val="21"/>
          <w:szCs w:val="21"/>
          <w:lang w:val="en-GB" w:eastAsia="ko-KR"/>
        </w:rPr>
        <w:t>DRX parameters are configured by RRC, such as</w:t>
      </w:r>
      <w:r w:rsidRPr="00D077D2">
        <w:rPr>
          <w:rFonts w:eastAsia="Malgun Gothic"/>
          <w:i/>
          <w:iCs/>
          <w:sz w:val="21"/>
          <w:szCs w:val="21"/>
          <w:lang w:val="en-GB" w:eastAsia="ko-KR"/>
        </w:rPr>
        <w:t xml:space="preserve"> drx-onDurationTimer</w:t>
      </w:r>
      <w:r w:rsidRPr="00816070">
        <w:rPr>
          <w:rFonts w:eastAsia="Malgun Gothic"/>
          <w:sz w:val="21"/>
          <w:szCs w:val="21"/>
          <w:lang w:val="en-GB" w:eastAsia="ko-KR"/>
        </w:rPr>
        <w:t xml:space="preserve">, </w:t>
      </w:r>
      <w:r w:rsidRPr="00D077D2">
        <w:rPr>
          <w:rFonts w:eastAsia="Malgun Gothic"/>
          <w:i/>
          <w:iCs/>
          <w:sz w:val="21"/>
          <w:szCs w:val="21"/>
          <w:lang w:val="en-GB" w:eastAsia="ko-KR"/>
        </w:rPr>
        <w:t>drx-SlotOffset</w:t>
      </w:r>
      <w:r w:rsidRPr="00816070">
        <w:rPr>
          <w:rFonts w:eastAsia="Malgun Gothic"/>
          <w:sz w:val="21"/>
          <w:szCs w:val="21"/>
          <w:lang w:val="en-GB" w:eastAsia="ko-KR"/>
        </w:rPr>
        <w:t xml:space="preserve">, </w:t>
      </w:r>
      <w:r w:rsidRPr="00D077D2">
        <w:rPr>
          <w:rFonts w:eastAsia="Malgun Gothic"/>
          <w:i/>
          <w:iCs/>
          <w:sz w:val="21"/>
          <w:szCs w:val="21"/>
          <w:lang w:val="en-GB" w:eastAsia="ko-KR"/>
        </w:rPr>
        <w:t>drx-LongCycleStartOffset</w:t>
      </w:r>
      <w:r w:rsidRPr="00816070">
        <w:rPr>
          <w:rFonts w:eastAsia="Malgun Gothic"/>
          <w:sz w:val="21"/>
          <w:szCs w:val="21"/>
          <w:lang w:val="en-GB" w:eastAsia="ko-KR"/>
        </w:rPr>
        <w:t xml:space="preserve">, </w:t>
      </w:r>
      <w:r w:rsidR="00816070" w:rsidRPr="00D077D2">
        <w:rPr>
          <w:rFonts w:eastAsia="Malgun Gothic"/>
          <w:i/>
          <w:iCs/>
          <w:sz w:val="21"/>
          <w:szCs w:val="21"/>
          <w:lang w:val="en-GB" w:eastAsia="ko-KR"/>
        </w:rPr>
        <w:t>drx-InactivityTimer</w:t>
      </w:r>
      <w:r w:rsidR="00816070" w:rsidRPr="00816070">
        <w:rPr>
          <w:rFonts w:eastAsia="Malgun Gothic"/>
          <w:sz w:val="21"/>
          <w:szCs w:val="21"/>
          <w:lang w:val="en-GB" w:eastAsia="ko-KR"/>
        </w:rPr>
        <w:t xml:space="preserve">, </w:t>
      </w:r>
      <w:r w:rsidR="00816070" w:rsidRPr="00D077D2">
        <w:rPr>
          <w:rFonts w:eastAsia="Malgun Gothic"/>
          <w:i/>
          <w:iCs/>
          <w:sz w:val="21"/>
          <w:szCs w:val="21"/>
          <w:lang w:val="en-GB" w:eastAsia="ko-KR"/>
        </w:rPr>
        <w:t>drx-ShortCycle</w:t>
      </w:r>
      <w:r w:rsidR="00816070" w:rsidRPr="00816070">
        <w:rPr>
          <w:rFonts w:eastAsia="Malgun Gothic"/>
          <w:sz w:val="21"/>
          <w:szCs w:val="21"/>
          <w:lang w:val="en-GB" w:eastAsia="ko-KR"/>
        </w:rPr>
        <w:t xml:space="preserve">, </w:t>
      </w:r>
      <w:r w:rsidR="00816070" w:rsidRPr="00D077D2">
        <w:rPr>
          <w:rFonts w:eastAsia="Malgun Gothic"/>
          <w:i/>
          <w:iCs/>
          <w:sz w:val="21"/>
          <w:szCs w:val="21"/>
          <w:lang w:val="en-GB" w:eastAsia="ko-KR"/>
        </w:rPr>
        <w:t>drx-ShortCycleTimer</w:t>
      </w:r>
      <w:r w:rsidR="00816070" w:rsidRPr="00816070">
        <w:rPr>
          <w:rFonts w:eastAsia="Malgun Gothic"/>
          <w:sz w:val="21"/>
          <w:szCs w:val="21"/>
          <w:lang w:val="en-GB" w:eastAsia="ko-KR"/>
        </w:rPr>
        <w:t>.</w:t>
      </w:r>
      <w:r w:rsidR="00816070">
        <w:rPr>
          <w:rFonts w:eastAsia="Malgun Gothic"/>
          <w:sz w:val="21"/>
          <w:szCs w:val="21"/>
          <w:lang w:val="en-GB" w:eastAsia="ko-KR"/>
        </w:rPr>
        <w:t xml:space="preserve"> </w:t>
      </w:r>
      <w:r w:rsidR="006113F3">
        <w:rPr>
          <w:rFonts w:eastAsia="Malgun Gothic"/>
          <w:sz w:val="21"/>
          <w:szCs w:val="21"/>
          <w:lang w:val="en-GB" w:eastAsia="ko-KR"/>
        </w:rPr>
        <w:t>With such DRX parameters, t</w:t>
      </w:r>
      <w:r w:rsidR="00816070">
        <w:rPr>
          <w:rFonts w:eastAsia="Malgun Gothic"/>
          <w:sz w:val="21"/>
          <w:szCs w:val="21"/>
          <w:lang w:val="en-GB" w:eastAsia="ko-KR"/>
        </w:rPr>
        <w:t xml:space="preserve">he </w:t>
      </w:r>
      <w:r w:rsidR="00816070" w:rsidRPr="00816070">
        <w:rPr>
          <w:rFonts w:eastAsia="Malgun Gothic"/>
          <w:sz w:val="21"/>
          <w:szCs w:val="21"/>
          <w:lang w:val="en-GB" w:eastAsia="ko-KR"/>
        </w:rPr>
        <w:t xml:space="preserve">DRX </w:t>
      </w:r>
      <w:r w:rsidR="00251AEF">
        <w:rPr>
          <w:rFonts w:eastAsia="Malgun Gothic"/>
          <w:sz w:val="21"/>
          <w:szCs w:val="21"/>
          <w:lang w:val="en-GB" w:eastAsia="ko-KR"/>
        </w:rPr>
        <w:t>p</w:t>
      </w:r>
      <w:r w:rsidR="00816070" w:rsidRPr="00816070">
        <w:rPr>
          <w:rFonts w:eastAsia="Malgun Gothic"/>
          <w:sz w:val="21"/>
          <w:szCs w:val="21"/>
          <w:lang w:val="en-GB" w:eastAsia="ko-KR"/>
        </w:rPr>
        <w:t>rocedure</w:t>
      </w:r>
      <w:r w:rsidR="00816070">
        <w:rPr>
          <w:rFonts w:eastAsia="Malgun Gothic"/>
          <w:sz w:val="21"/>
          <w:szCs w:val="21"/>
          <w:lang w:val="en-GB" w:eastAsia="ko-KR"/>
        </w:rPr>
        <w:t xml:space="preserve"> </w:t>
      </w:r>
      <w:r w:rsidR="006113F3">
        <w:rPr>
          <w:rFonts w:eastAsia="Malgun Gothic"/>
          <w:sz w:val="21"/>
          <w:szCs w:val="21"/>
          <w:lang w:val="en-GB" w:eastAsia="ko-KR"/>
        </w:rPr>
        <w:t>is</w:t>
      </w:r>
      <w:r w:rsidR="00816070">
        <w:rPr>
          <w:rFonts w:eastAsia="Malgun Gothic"/>
          <w:sz w:val="21"/>
          <w:szCs w:val="21"/>
          <w:lang w:val="en-GB" w:eastAsia="ko-KR"/>
        </w:rPr>
        <w:t xml:space="preserve"> implemented in </w:t>
      </w:r>
      <w:r w:rsidR="00816070" w:rsidRPr="00816070">
        <w:rPr>
          <w:rFonts w:eastAsia="Malgun Gothic"/>
          <w:sz w:val="21"/>
          <w:szCs w:val="21"/>
          <w:lang w:val="en-GB" w:eastAsia="ko-KR"/>
        </w:rPr>
        <w:t>RRC_CONNECTED</w:t>
      </w:r>
      <w:r w:rsidR="00816070">
        <w:rPr>
          <w:rFonts w:eastAsia="Malgun Gothic"/>
          <w:sz w:val="21"/>
          <w:szCs w:val="21"/>
          <w:lang w:val="en-GB" w:eastAsia="ko-KR"/>
        </w:rPr>
        <w:t xml:space="preserve">, </w:t>
      </w:r>
      <w:r w:rsidR="006113F3">
        <w:rPr>
          <w:rFonts w:eastAsia="Malgun Gothic"/>
          <w:sz w:val="21"/>
          <w:szCs w:val="21"/>
          <w:lang w:val="en-GB" w:eastAsia="ko-KR"/>
        </w:rPr>
        <w:t xml:space="preserve">and the paging DRX is implemented in </w:t>
      </w:r>
      <w:r w:rsidR="006113F3" w:rsidRPr="00816070">
        <w:rPr>
          <w:rFonts w:eastAsia="Malgun Gothic"/>
          <w:sz w:val="21"/>
          <w:szCs w:val="21"/>
          <w:lang w:val="en-GB" w:eastAsia="ko-KR"/>
        </w:rPr>
        <w:t>RRC_IDLE/RRC_INACTIVE</w:t>
      </w:r>
      <w:r w:rsidR="00A35F01">
        <w:rPr>
          <w:rFonts w:eastAsia="Malgun Gothic"/>
          <w:sz w:val="21"/>
          <w:szCs w:val="21"/>
          <w:lang w:val="en-GB" w:eastAsia="ko-KR"/>
        </w:rPr>
        <w:t xml:space="preserve">. </w:t>
      </w:r>
      <w:r w:rsidR="00A35F01">
        <w:rPr>
          <w:rFonts w:eastAsia="Malgun Gothic"/>
          <w:sz w:val="21"/>
          <w:szCs w:val="21"/>
          <w:lang w:eastAsia="ko-KR"/>
        </w:rPr>
        <w:t>T</w:t>
      </w:r>
      <w:r w:rsidR="00816070" w:rsidRPr="00816070">
        <w:rPr>
          <w:rFonts w:eastAsia="Malgun Gothic" w:hint="eastAsia"/>
          <w:sz w:val="21"/>
          <w:szCs w:val="21"/>
          <w:lang w:eastAsia="ko-KR"/>
        </w:rPr>
        <w:t xml:space="preserve">he MAC entity </w:t>
      </w:r>
      <w:proofErr w:type="gramStart"/>
      <w:r w:rsidR="00816070" w:rsidRPr="00816070">
        <w:rPr>
          <w:rFonts w:eastAsia="Malgun Gothic" w:hint="eastAsia"/>
          <w:sz w:val="21"/>
          <w:szCs w:val="21"/>
          <w:lang w:eastAsia="ko-KR"/>
        </w:rPr>
        <w:t>is allowed to</w:t>
      </w:r>
      <w:proofErr w:type="gramEnd"/>
      <w:r w:rsidR="00816070" w:rsidRPr="00816070">
        <w:rPr>
          <w:rFonts w:eastAsia="Malgun Gothic" w:hint="eastAsia"/>
          <w:sz w:val="21"/>
          <w:szCs w:val="21"/>
          <w:lang w:eastAsia="ko-KR"/>
        </w:rPr>
        <w:t xml:space="preserve"> monitor the PDCCH discontinuously using DRX operation</w:t>
      </w:r>
      <w:r w:rsidR="00251AEF">
        <w:rPr>
          <w:rFonts w:eastAsia="Malgun Gothic"/>
          <w:sz w:val="21"/>
          <w:szCs w:val="21"/>
          <w:lang w:eastAsia="ko-KR"/>
        </w:rPr>
        <w:t xml:space="preserve"> and controlled by </w:t>
      </w:r>
      <w:r w:rsidR="00251AEF" w:rsidRPr="00816070">
        <w:rPr>
          <w:rFonts w:eastAsia="Malgun Gothic" w:hint="eastAsia"/>
          <w:sz w:val="21"/>
          <w:szCs w:val="21"/>
          <w:lang w:val="en-GB" w:eastAsia="ko-KR"/>
        </w:rPr>
        <w:t xml:space="preserve">DRX </w:t>
      </w:r>
      <w:r w:rsidR="00251AEF">
        <w:rPr>
          <w:rFonts w:eastAsia="Malgun Gothic"/>
          <w:sz w:val="21"/>
          <w:szCs w:val="21"/>
          <w:lang w:val="en-GB" w:eastAsia="ko-KR"/>
        </w:rPr>
        <w:t>c</w:t>
      </w:r>
      <w:r w:rsidR="00251AEF" w:rsidRPr="00816070">
        <w:rPr>
          <w:rFonts w:eastAsia="Malgun Gothic" w:hint="eastAsia"/>
          <w:sz w:val="21"/>
          <w:szCs w:val="21"/>
          <w:lang w:val="en-GB" w:eastAsia="ko-KR"/>
        </w:rPr>
        <w:t xml:space="preserve">ommand MAC CE or </w:t>
      </w:r>
      <w:r w:rsidR="00251AEF">
        <w:rPr>
          <w:rFonts w:eastAsia="Malgun Gothic"/>
          <w:sz w:val="21"/>
          <w:szCs w:val="21"/>
          <w:lang w:val="en-GB" w:eastAsia="ko-KR"/>
        </w:rPr>
        <w:t>l</w:t>
      </w:r>
      <w:r w:rsidR="00251AEF" w:rsidRPr="00816070">
        <w:rPr>
          <w:rFonts w:eastAsia="Malgun Gothic" w:hint="eastAsia"/>
          <w:sz w:val="21"/>
          <w:szCs w:val="21"/>
          <w:lang w:val="en-GB" w:eastAsia="ko-KR"/>
        </w:rPr>
        <w:t xml:space="preserve">ong DRX </w:t>
      </w:r>
      <w:r w:rsidR="00251AEF">
        <w:rPr>
          <w:rFonts w:eastAsia="Malgun Gothic"/>
          <w:sz w:val="21"/>
          <w:szCs w:val="21"/>
          <w:lang w:val="en-GB" w:eastAsia="ko-KR"/>
        </w:rPr>
        <w:t>c</w:t>
      </w:r>
      <w:r w:rsidR="00251AEF" w:rsidRPr="00816070">
        <w:rPr>
          <w:rFonts w:eastAsia="Malgun Gothic" w:hint="eastAsia"/>
          <w:sz w:val="21"/>
          <w:szCs w:val="21"/>
          <w:lang w:val="en-GB" w:eastAsia="ko-KR"/>
        </w:rPr>
        <w:t>ommand MAC CE</w:t>
      </w:r>
      <w:r w:rsidR="00816070" w:rsidRPr="00816070">
        <w:rPr>
          <w:rFonts w:eastAsia="Malgun Gothic" w:hint="eastAsia"/>
          <w:sz w:val="21"/>
          <w:szCs w:val="21"/>
          <w:lang w:eastAsia="ko-KR"/>
        </w:rPr>
        <w:t>; otherwise the MAC entity monitors the PDCCH continuously.</w:t>
      </w:r>
      <w:r w:rsidR="00816070">
        <w:rPr>
          <w:rFonts w:eastAsia="Malgun Gothic"/>
          <w:sz w:val="21"/>
          <w:szCs w:val="21"/>
          <w:lang w:eastAsia="ko-KR"/>
        </w:rPr>
        <w:t xml:space="preserve"> </w:t>
      </w:r>
      <w:r w:rsidR="00251AEF">
        <w:rPr>
          <w:rFonts w:eastAsia="Malgun Gothic"/>
          <w:sz w:val="21"/>
          <w:szCs w:val="21"/>
          <w:lang w:eastAsia="ko-KR"/>
        </w:rPr>
        <w:t>When i</w:t>
      </w:r>
      <w:r w:rsidR="00816070" w:rsidRPr="00816070">
        <w:rPr>
          <w:rFonts w:eastAsia="Malgun Gothic" w:hint="eastAsia"/>
          <w:sz w:val="21"/>
          <w:szCs w:val="21"/>
          <w:lang w:eastAsia="ko-KR"/>
        </w:rPr>
        <w:t xml:space="preserve">n </w:t>
      </w:r>
      <w:r w:rsidR="00816070" w:rsidRPr="00816070">
        <w:rPr>
          <w:rFonts w:eastAsia="Malgun Gothic" w:hint="eastAsia"/>
          <w:sz w:val="21"/>
          <w:szCs w:val="21"/>
          <w:lang w:eastAsia="ko-KR"/>
        </w:rPr>
        <w:lastRenderedPageBreak/>
        <w:t xml:space="preserve">RRC_IDEL/RRC_INACTIVE, </w:t>
      </w:r>
      <w:r w:rsidR="00A35F01">
        <w:rPr>
          <w:rFonts w:eastAsia="Malgun Gothic"/>
          <w:sz w:val="21"/>
          <w:szCs w:val="21"/>
          <w:lang w:eastAsia="ko-KR"/>
        </w:rPr>
        <w:t xml:space="preserve">a different method has been specified in a way that </w:t>
      </w:r>
      <w:r w:rsidR="00816070">
        <w:rPr>
          <w:rFonts w:eastAsia="Malgun Gothic"/>
          <w:sz w:val="21"/>
          <w:szCs w:val="21"/>
          <w:lang w:eastAsia="ko-KR"/>
        </w:rPr>
        <w:t xml:space="preserve">the </w:t>
      </w:r>
      <w:r w:rsidR="00816070" w:rsidRPr="00816070">
        <w:rPr>
          <w:rFonts w:eastAsia="Malgun Gothic" w:hint="eastAsia"/>
          <w:sz w:val="21"/>
          <w:szCs w:val="21"/>
          <w:lang w:eastAsia="ko-KR"/>
        </w:rPr>
        <w:t>UE monitors one paging occasion per DRX cycle.</w:t>
      </w:r>
      <w:r w:rsidR="00816070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 w:rsidR="00816070" w:rsidRPr="00816070">
        <w:rPr>
          <w:rFonts w:eastAsia="Malgun Gothic" w:hint="eastAsia"/>
          <w:sz w:val="21"/>
          <w:szCs w:val="21"/>
          <w:lang w:eastAsia="ko-KR"/>
        </w:rPr>
        <w:t>A paging occasion is a set of PDCCH monitoring occasions and can consist of multiple time slots (e.g. subframe or OFDM symbol) where paging DCI can be sent.</w:t>
      </w:r>
    </w:p>
    <w:p w14:paraId="63C331D0" w14:textId="317302A9" w:rsidR="00D077D2" w:rsidRDefault="00937EBD" w:rsidP="00A35F01">
      <w:pPr>
        <w:pStyle w:val="Observation"/>
        <w:jc w:val="both"/>
        <w:rPr>
          <w:rFonts w:ascii="Times New Roman" w:eastAsia="ＭＳ 明朝" w:hAnsi="Times New Roman"/>
          <w:sz w:val="21"/>
          <w:szCs w:val="21"/>
          <w:lang w:val="en-US"/>
        </w:rPr>
      </w:pPr>
      <w:bookmarkStart w:id="8" w:name="_Ref52807656"/>
      <w:r w:rsidRPr="00A35F01">
        <w:rPr>
          <w:rFonts w:ascii="Times New Roman" w:eastAsia="ＭＳ 明朝" w:hAnsi="Times New Roman"/>
          <w:sz w:val="21"/>
          <w:szCs w:val="21"/>
          <w:lang w:val="en-US"/>
        </w:rPr>
        <w:t>The DRX parameters are configured by RRC, and t</w:t>
      </w:r>
      <w:r w:rsidRPr="00A35F01">
        <w:rPr>
          <w:rFonts w:ascii="Times New Roman" w:eastAsia="ＭＳ 明朝" w:hAnsi="Times New Roman" w:hint="eastAsia"/>
          <w:sz w:val="21"/>
          <w:szCs w:val="21"/>
          <w:lang w:val="en-US"/>
        </w:rPr>
        <w:t xml:space="preserve">he MAC entity </w:t>
      </w:r>
      <w:r w:rsidRPr="00A35F01">
        <w:rPr>
          <w:rFonts w:ascii="Times New Roman" w:eastAsia="ＭＳ 明朝" w:hAnsi="Times New Roman"/>
          <w:sz w:val="21"/>
          <w:szCs w:val="21"/>
          <w:lang w:val="en-US"/>
        </w:rPr>
        <w:t xml:space="preserve">can </w:t>
      </w:r>
      <w:r w:rsidRPr="00A35F01">
        <w:rPr>
          <w:rFonts w:ascii="Times New Roman" w:eastAsia="ＭＳ 明朝" w:hAnsi="Times New Roman" w:hint="eastAsia"/>
          <w:sz w:val="21"/>
          <w:szCs w:val="21"/>
          <w:lang w:val="en-US"/>
        </w:rPr>
        <w:t xml:space="preserve">control the UE's PDCCH monitoring activity </w:t>
      </w:r>
      <w:r w:rsidRPr="00A35F01">
        <w:rPr>
          <w:rFonts w:ascii="Times New Roman" w:eastAsia="ＭＳ 明朝" w:hAnsi="Times New Roman"/>
          <w:sz w:val="21"/>
          <w:szCs w:val="21"/>
          <w:lang w:val="en-US"/>
        </w:rPr>
        <w:t xml:space="preserve">by </w:t>
      </w:r>
      <w:r w:rsidRPr="00A35F01">
        <w:rPr>
          <w:rFonts w:ascii="Times New Roman" w:eastAsia="ＭＳ 明朝" w:hAnsi="Times New Roman" w:hint="eastAsia"/>
          <w:sz w:val="21"/>
          <w:szCs w:val="21"/>
          <w:lang w:val="en-US"/>
        </w:rPr>
        <w:t>MAC</w:t>
      </w:r>
      <w:r w:rsidRPr="00A35F01">
        <w:rPr>
          <w:rFonts w:ascii="Times New Roman" w:eastAsia="ＭＳ 明朝" w:hAnsi="Times New Roman"/>
          <w:sz w:val="21"/>
          <w:szCs w:val="21"/>
          <w:lang w:val="en-US"/>
        </w:rPr>
        <w:t>-</w:t>
      </w:r>
      <w:r w:rsidRPr="00A35F01">
        <w:rPr>
          <w:rFonts w:ascii="Times New Roman" w:eastAsia="ＭＳ 明朝" w:hAnsi="Times New Roman" w:hint="eastAsia"/>
          <w:sz w:val="21"/>
          <w:szCs w:val="21"/>
          <w:lang w:val="en-US"/>
        </w:rPr>
        <w:t>CE</w:t>
      </w:r>
      <w:r w:rsidRPr="00A35F01">
        <w:rPr>
          <w:rFonts w:ascii="Times New Roman" w:eastAsia="ＭＳ 明朝" w:hAnsi="Times New Roman"/>
          <w:sz w:val="21"/>
          <w:szCs w:val="21"/>
          <w:lang w:val="en-US"/>
        </w:rPr>
        <w:t xml:space="preserve"> if </w:t>
      </w:r>
      <w:r w:rsidRPr="00A35F01">
        <w:rPr>
          <w:rFonts w:ascii="Times New Roman" w:eastAsia="ＭＳ 明朝" w:hAnsi="Times New Roman" w:hint="eastAsia"/>
          <w:sz w:val="21"/>
          <w:szCs w:val="21"/>
          <w:lang w:val="en-US"/>
        </w:rPr>
        <w:t>in RRC_CONNECTED</w:t>
      </w:r>
      <w:r w:rsidRPr="00A35F01">
        <w:rPr>
          <w:rFonts w:ascii="Times New Roman" w:eastAsia="ＭＳ 明朝" w:hAnsi="Times New Roman"/>
          <w:sz w:val="21"/>
          <w:szCs w:val="21"/>
          <w:lang w:val="en-US"/>
        </w:rPr>
        <w:t>.</w:t>
      </w:r>
      <w:bookmarkEnd w:id="8"/>
    </w:p>
    <w:p w14:paraId="2439DC39" w14:textId="6846B01F" w:rsidR="00A35F01" w:rsidRPr="00A35F01" w:rsidRDefault="00A35F01" w:rsidP="00A35F01">
      <w:pPr>
        <w:pStyle w:val="Observation"/>
        <w:jc w:val="both"/>
        <w:rPr>
          <w:rFonts w:ascii="Times New Roman" w:eastAsia="ＭＳ 明朝" w:hAnsi="Times New Roman"/>
          <w:sz w:val="21"/>
          <w:szCs w:val="21"/>
          <w:lang w:val="en-US"/>
        </w:rPr>
      </w:pPr>
      <w:bookmarkStart w:id="9" w:name="_Ref52807657"/>
      <w:r w:rsidRPr="00602112">
        <w:rPr>
          <w:rFonts w:ascii="Times New Roman" w:eastAsia="ＭＳ 明朝" w:hAnsi="Times New Roman"/>
          <w:sz w:val="21"/>
          <w:szCs w:val="21"/>
          <w:lang w:val="en-US"/>
        </w:rPr>
        <w:t xml:space="preserve">The paging DRX parameters are configured by the system information (i.e., MIB and SIB), and the MAC entity can </w:t>
      </w:r>
      <w:r w:rsidRPr="00602112">
        <w:rPr>
          <w:rFonts w:ascii="Times New Roman" w:eastAsia="ＭＳ 明朝" w:hAnsi="Times New Roman" w:hint="eastAsia"/>
          <w:sz w:val="21"/>
          <w:szCs w:val="21"/>
          <w:lang w:val="en-US"/>
        </w:rPr>
        <w:t>monitor one paging occasion per DRX cycle</w:t>
      </w:r>
      <w:r w:rsidRPr="00602112">
        <w:rPr>
          <w:rFonts w:ascii="Times New Roman" w:eastAsia="ＭＳ 明朝" w:hAnsi="Times New Roman"/>
          <w:sz w:val="21"/>
          <w:szCs w:val="21"/>
          <w:lang w:val="en-US"/>
        </w:rPr>
        <w:t xml:space="preserve"> in </w:t>
      </w:r>
      <w:r w:rsidRPr="00602112">
        <w:rPr>
          <w:rFonts w:ascii="Times New Roman" w:eastAsia="ＭＳ 明朝" w:hAnsi="Times New Roman" w:hint="eastAsia"/>
          <w:sz w:val="21"/>
          <w:szCs w:val="21"/>
          <w:lang w:val="en-US"/>
        </w:rPr>
        <w:t>RRC_IDEL</w:t>
      </w:r>
      <w:r w:rsidR="000258D4">
        <w:rPr>
          <w:rFonts w:ascii="Times New Roman" w:eastAsia="ＭＳ 明朝" w:hAnsi="Times New Roman"/>
          <w:sz w:val="21"/>
          <w:szCs w:val="21"/>
          <w:lang w:val="en-US"/>
        </w:rPr>
        <w:t xml:space="preserve"> </w:t>
      </w:r>
      <w:r w:rsidRPr="00602112">
        <w:rPr>
          <w:rFonts w:ascii="Times New Roman" w:eastAsia="ＭＳ 明朝" w:hAnsi="Times New Roman" w:hint="eastAsia"/>
          <w:sz w:val="21"/>
          <w:szCs w:val="21"/>
          <w:lang w:val="en-US"/>
        </w:rPr>
        <w:t>/RRC_INACTIVE</w:t>
      </w:r>
      <w:r w:rsidRPr="00602112">
        <w:rPr>
          <w:rFonts w:ascii="Times New Roman" w:eastAsia="ＭＳ 明朝" w:hAnsi="Times New Roman"/>
          <w:sz w:val="21"/>
          <w:szCs w:val="21"/>
          <w:lang w:val="en-US"/>
        </w:rPr>
        <w:t>.</w:t>
      </w:r>
      <w:bookmarkEnd w:id="9"/>
    </w:p>
    <w:p w14:paraId="1BDBAFE6" w14:textId="46373A81" w:rsidR="00A0018E" w:rsidRDefault="007D6174" w:rsidP="00871906">
      <w:pPr>
        <w:pStyle w:val="3GPPText"/>
        <w:rPr>
          <w:sz w:val="21"/>
          <w:szCs w:val="21"/>
          <w:lang w:eastAsia="ko-KR"/>
        </w:rPr>
      </w:pPr>
      <w:r>
        <w:rPr>
          <w:rFonts w:eastAsia="ＭＳ 明朝"/>
          <w:sz w:val="21"/>
          <w:szCs w:val="21"/>
          <w:lang w:eastAsia="ja-JP"/>
        </w:rPr>
        <w:t xml:space="preserve">NR DRX in Uu link is specified only for </w:t>
      </w:r>
      <w:r w:rsidR="000333B1">
        <w:rPr>
          <w:rFonts w:eastAsia="ＭＳ 明朝"/>
          <w:sz w:val="21"/>
          <w:szCs w:val="21"/>
          <w:lang w:eastAsia="ja-JP"/>
        </w:rPr>
        <w:t xml:space="preserve">the </w:t>
      </w:r>
      <w:r>
        <w:rPr>
          <w:rFonts w:eastAsia="ＭＳ 明朝"/>
          <w:sz w:val="21"/>
          <w:szCs w:val="21"/>
          <w:lang w:eastAsia="ja-JP"/>
        </w:rPr>
        <w:t xml:space="preserve">unicast purpose, while </w:t>
      </w:r>
      <w:r w:rsidR="00937EBD">
        <w:rPr>
          <w:rFonts w:eastAsia="ＭＳ 明朝" w:hint="eastAsia"/>
          <w:sz w:val="21"/>
          <w:szCs w:val="21"/>
          <w:lang w:val="en-GB" w:eastAsia="ja-JP"/>
        </w:rPr>
        <w:t>N</w:t>
      </w:r>
      <w:r w:rsidR="00937EBD">
        <w:rPr>
          <w:rFonts w:eastAsia="ＭＳ 明朝"/>
          <w:sz w:val="21"/>
          <w:szCs w:val="21"/>
          <w:lang w:val="en-GB" w:eastAsia="ja-JP"/>
        </w:rPr>
        <w:t xml:space="preserve">R sidelink </w:t>
      </w:r>
      <w:r>
        <w:rPr>
          <w:rFonts w:eastAsia="ＭＳ 明朝"/>
          <w:sz w:val="21"/>
          <w:szCs w:val="21"/>
          <w:lang w:val="en-GB" w:eastAsia="ja-JP"/>
        </w:rPr>
        <w:t xml:space="preserve">DRX </w:t>
      </w:r>
      <w:r w:rsidR="00937EBD">
        <w:rPr>
          <w:rFonts w:eastAsia="ＭＳ 明朝"/>
          <w:sz w:val="21"/>
          <w:szCs w:val="21"/>
          <w:lang w:val="en-GB" w:eastAsia="ja-JP"/>
        </w:rPr>
        <w:t>is considered to operate in both in-coverage and out-of-coverage</w:t>
      </w:r>
      <w:r w:rsidR="00BB78B7">
        <w:rPr>
          <w:rFonts w:eastAsia="ＭＳ 明朝"/>
          <w:sz w:val="21"/>
          <w:szCs w:val="21"/>
          <w:lang w:val="en-GB" w:eastAsia="ja-JP"/>
        </w:rPr>
        <w:t>,</w:t>
      </w:r>
      <w:r w:rsidR="00251AEF">
        <w:rPr>
          <w:rFonts w:eastAsia="ＭＳ 明朝"/>
          <w:sz w:val="21"/>
          <w:szCs w:val="21"/>
          <w:lang w:val="en-GB" w:eastAsia="ja-JP"/>
        </w:rPr>
        <w:t xml:space="preserve"> </w:t>
      </w:r>
      <w:r w:rsidR="00BB78B7">
        <w:rPr>
          <w:rFonts w:eastAsia="ＭＳ 明朝"/>
          <w:sz w:val="21"/>
          <w:szCs w:val="21"/>
          <w:lang w:val="en-GB" w:eastAsia="ja-JP"/>
        </w:rPr>
        <w:t>in the scenarios of</w:t>
      </w:r>
      <w:r w:rsidR="00937EBD">
        <w:rPr>
          <w:rFonts w:eastAsia="ＭＳ 明朝"/>
          <w:sz w:val="21"/>
          <w:szCs w:val="21"/>
          <w:lang w:val="en-GB" w:eastAsia="ja-JP"/>
        </w:rPr>
        <w:t xml:space="preserve"> </w:t>
      </w:r>
      <w:r w:rsidR="00937EBD" w:rsidRPr="006A1964">
        <w:rPr>
          <w:sz w:val="21"/>
          <w:szCs w:val="21"/>
          <w:lang w:eastAsia="ko-KR"/>
        </w:rPr>
        <w:t>broadcast, groupcast, and unicast</w:t>
      </w:r>
      <w:r w:rsidR="00937EBD">
        <w:rPr>
          <w:sz w:val="21"/>
          <w:szCs w:val="21"/>
          <w:lang w:eastAsia="ko-KR"/>
        </w:rPr>
        <w:t xml:space="preserve">. </w:t>
      </w:r>
      <w:r w:rsidR="00A0018E">
        <w:rPr>
          <w:sz w:val="21"/>
          <w:szCs w:val="21"/>
          <w:lang w:eastAsia="ko-KR"/>
        </w:rPr>
        <w:t xml:space="preserve">If the P-UE is in coverage, </w:t>
      </w:r>
      <w:r w:rsidR="00251AEF">
        <w:rPr>
          <w:sz w:val="21"/>
          <w:szCs w:val="21"/>
          <w:lang w:eastAsia="ko-KR"/>
        </w:rPr>
        <w:t xml:space="preserve">all the RRC parameters and </w:t>
      </w:r>
      <w:r w:rsidR="00A0018E">
        <w:rPr>
          <w:sz w:val="21"/>
          <w:szCs w:val="21"/>
          <w:lang w:eastAsia="ko-KR"/>
        </w:rPr>
        <w:t xml:space="preserve">the </w:t>
      </w:r>
      <w:r w:rsidR="00251AEF">
        <w:rPr>
          <w:sz w:val="21"/>
          <w:szCs w:val="21"/>
          <w:lang w:eastAsia="ko-KR"/>
        </w:rPr>
        <w:t xml:space="preserve">corresponding </w:t>
      </w:r>
      <w:r w:rsidR="00A0018E">
        <w:rPr>
          <w:sz w:val="21"/>
          <w:szCs w:val="21"/>
          <w:lang w:eastAsia="ko-KR"/>
        </w:rPr>
        <w:t xml:space="preserve">sidelink DRX </w:t>
      </w:r>
      <w:r w:rsidR="00BB78B7">
        <w:rPr>
          <w:sz w:val="21"/>
          <w:szCs w:val="21"/>
          <w:lang w:eastAsia="ko-KR"/>
        </w:rPr>
        <w:t xml:space="preserve">operation </w:t>
      </w:r>
      <w:r w:rsidR="00A0018E">
        <w:rPr>
          <w:sz w:val="21"/>
          <w:szCs w:val="21"/>
          <w:lang w:eastAsia="ko-KR"/>
        </w:rPr>
        <w:t xml:space="preserve">can fully controlled by </w:t>
      </w:r>
      <w:r w:rsidR="00BB78B7">
        <w:rPr>
          <w:sz w:val="21"/>
          <w:szCs w:val="21"/>
          <w:lang w:eastAsia="ko-KR"/>
        </w:rPr>
        <w:t xml:space="preserve">the </w:t>
      </w:r>
      <w:r w:rsidR="00A0018E">
        <w:rPr>
          <w:sz w:val="21"/>
          <w:szCs w:val="21"/>
          <w:lang w:eastAsia="ko-KR"/>
        </w:rPr>
        <w:t xml:space="preserve">network, </w:t>
      </w:r>
      <w:r w:rsidR="00BB78B7">
        <w:rPr>
          <w:sz w:val="21"/>
          <w:szCs w:val="21"/>
          <w:lang w:eastAsia="ko-KR"/>
        </w:rPr>
        <w:t>using</w:t>
      </w:r>
      <w:r w:rsidR="00A0018E">
        <w:rPr>
          <w:sz w:val="21"/>
          <w:szCs w:val="21"/>
          <w:lang w:eastAsia="ko-KR"/>
        </w:rPr>
        <w:t xml:space="preserve"> the similar procedure in NR DRX cycle in Uu link. If the P-UE is in out-of-coverage, however, all the RRC parameters of </w:t>
      </w:r>
      <w:r w:rsidR="00BB78B7">
        <w:rPr>
          <w:sz w:val="21"/>
          <w:szCs w:val="21"/>
          <w:lang w:eastAsia="ko-KR"/>
        </w:rPr>
        <w:t xml:space="preserve">sidelink </w:t>
      </w:r>
      <w:r w:rsidR="00A0018E">
        <w:rPr>
          <w:sz w:val="21"/>
          <w:szCs w:val="21"/>
          <w:lang w:eastAsia="ko-KR"/>
        </w:rPr>
        <w:t xml:space="preserve">DRX cycle </w:t>
      </w:r>
      <w:r w:rsidR="000333B1">
        <w:rPr>
          <w:sz w:val="21"/>
          <w:szCs w:val="21"/>
          <w:lang w:eastAsia="ko-KR"/>
        </w:rPr>
        <w:t>can</w:t>
      </w:r>
      <w:r w:rsidR="00A0018E">
        <w:rPr>
          <w:sz w:val="21"/>
          <w:szCs w:val="21"/>
          <w:lang w:eastAsia="ko-KR"/>
        </w:rPr>
        <w:t xml:space="preserve"> rely on the pre-configuration manner</w:t>
      </w:r>
      <w:r w:rsidR="00D15D9B">
        <w:rPr>
          <w:sz w:val="21"/>
          <w:szCs w:val="21"/>
          <w:lang w:eastAsia="ko-KR"/>
        </w:rPr>
        <w:t xml:space="preserve">, </w:t>
      </w:r>
      <w:r w:rsidR="000333B1">
        <w:rPr>
          <w:sz w:val="21"/>
          <w:szCs w:val="21"/>
          <w:lang w:eastAsia="ko-KR"/>
        </w:rPr>
        <w:t>but</w:t>
      </w:r>
      <w:r w:rsidR="00D15D9B">
        <w:rPr>
          <w:sz w:val="21"/>
          <w:szCs w:val="21"/>
          <w:lang w:eastAsia="ko-KR"/>
        </w:rPr>
        <w:t xml:space="preserve"> the sidelink DRX procedure may face some difficulty in dynamically controlling DRX cycle </w:t>
      </w:r>
      <w:r w:rsidR="000333B1">
        <w:rPr>
          <w:sz w:val="21"/>
          <w:szCs w:val="21"/>
          <w:lang w:eastAsia="ko-KR"/>
        </w:rPr>
        <w:t>towards the</w:t>
      </w:r>
      <w:r w:rsidR="00D15D9B">
        <w:rPr>
          <w:sz w:val="21"/>
          <w:szCs w:val="21"/>
          <w:lang w:eastAsia="ko-KR"/>
        </w:rPr>
        <w:t xml:space="preserve"> different services</w:t>
      </w:r>
      <w:r w:rsidR="00BB78B7">
        <w:rPr>
          <w:sz w:val="21"/>
          <w:szCs w:val="21"/>
          <w:lang w:eastAsia="ko-KR"/>
        </w:rPr>
        <w:t xml:space="preserve"> in </w:t>
      </w:r>
      <w:r w:rsidR="000333B1">
        <w:rPr>
          <w:sz w:val="21"/>
          <w:szCs w:val="21"/>
          <w:lang w:eastAsia="ko-KR"/>
        </w:rPr>
        <w:t xml:space="preserve">the </w:t>
      </w:r>
      <w:r w:rsidR="00BB78B7">
        <w:rPr>
          <w:sz w:val="21"/>
          <w:szCs w:val="21"/>
          <w:lang w:eastAsia="ko-KR"/>
        </w:rPr>
        <w:t>different cast types</w:t>
      </w:r>
      <w:r w:rsidR="00D15D9B">
        <w:rPr>
          <w:sz w:val="21"/>
          <w:szCs w:val="21"/>
          <w:lang w:eastAsia="ko-KR"/>
        </w:rPr>
        <w:t>.</w:t>
      </w:r>
    </w:p>
    <w:p w14:paraId="2C6773E8" w14:textId="31A8160C" w:rsidR="00A74419" w:rsidRDefault="00A74419" w:rsidP="00871906">
      <w:pPr>
        <w:pStyle w:val="3GPPText"/>
        <w:rPr>
          <w:rFonts w:eastAsia="ＭＳ 明朝"/>
          <w:sz w:val="21"/>
          <w:szCs w:val="21"/>
          <w:lang w:val="en-GB" w:eastAsia="ja-JP"/>
        </w:rPr>
      </w:pPr>
      <w:r>
        <w:rPr>
          <w:sz w:val="21"/>
          <w:szCs w:val="21"/>
          <w:lang w:eastAsia="ko-KR"/>
        </w:rPr>
        <w:t xml:space="preserve">We believe, </w:t>
      </w:r>
      <w:r w:rsidR="00D15D9B">
        <w:rPr>
          <w:sz w:val="21"/>
          <w:szCs w:val="21"/>
          <w:lang w:eastAsia="ko-KR"/>
        </w:rPr>
        <w:t xml:space="preserve">therefore, </w:t>
      </w:r>
      <w:r>
        <w:rPr>
          <w:sz w:val="21"/>
          <w:szCs w:val="21"/>
          <w:lang w:eastAsia="ko-KR"/>
        </w:rPr>
        <w:t>t</w:t>
      </w:r>
      <w:r w:rsidRPr="00A74419">
        <w:rPr>
          <w:rFonts w:eastAsia="ＭＳ 明朝"/>
          <w:sz w:val="21"/>
          <w:szCs w:val="21"/>
          <w:lang w:val="en-GB" w:eastAsia="ja-JP"/>
        </w:rPr>
        <w:t>he definition of on/off duration for DRX</w:t>
      </w:r>
      <w:r>
        <w:rPr>
          <w:rFonts w:eastAsia="ＭＳ 明朝"/>
          <w:sz w:val="21"/>
          <w:szCs w:val="21"/>
          <w:lang w:val="en-GB" w:eastAsia="ja-JP"/>
        </w:rPr>
        <w:t xml:space="preserve"> cycle</w:t>
      </w:r>
      <w:r w:rsidRPr="00A74419">
        <w:rPr>
          <w:rFonts w:eastAsia="ＭＳ 明朝"/>
          <w:sz w:val="21"/>
          <w:szCs w:val="21"/>
          <w:lang w:val="en-GB" w:eastAsia="ja-JP"/>
        </w:rPr>
        <w:t xml:space="preserve"> in Uu </w:t>
      </w:r>
      <w:r w:rsidR="00A0018E">
        <w:rPr>
          <w:rFonts w:eastAsia="ＭＳ 明朝"/>
          <w:sz w:val="21"/>
          <w:szCs w:val="21"/>
          <w:lang w:val="en-GB" w:eastAsia="ja-JP"/>
        </w:rPr>
        <w:t xml:space="preserve">and its </w:t>
      </w:r>
      <w:r w:rsidR="00A0018E" w:rsidRPr="00A0018E">
        <w:rPr>
          <w:rFonts w:eastAsia="ＭＳ 明朝"/>
          <w:sz w:val="21"/>
          <w:szCs w:val="21"/>
          <w:lang w:val="en-GB" w:eastAsia="ja-JP"/>
        </w:rPr>
        <w:t>corresponding UE procedure</w:t>
      </w:r>
      <w:r w:rsidR="00A0018E" w:rsidRPr="00A74419">
        <w:rPr>
          <w:rFonts w:eastAsia="ＭＳ 明朝"/>
          <w:sz w:val="21"/>
          <w:szCs w:val="21"/>
          <w:lang w:val="en-GB" w:eastAsia="ja-JP"/>
        </w:rPr>
        <w:t xml:space="preserve"> </w:t>
      </w:r>
      <w:r w:rsidRPr="00A74419">
        <w:rPr>
          <w:rFonts w:eastAsia="ＭＳ 明朝"/>
          <w:sz w:val="21"/>
          <w:szCs w:val="21"/>
          <w:lang w:val="en-GB" w:eastAsia="ja-JP"/>
        </w:rPr>
        <w:t xml:space="preserve">can be </w:t>
      </w:r>
      <w:r w:rsidR="007D6174">
        <w:rPr>
          <w:rFonts w:eastAsia="ＭＳ 明朝"/>
          <w:sz w:val="21"/>
          <w:szCs w:val="21"/>
          <w:lang w:val="en-GB" w:eastAsia="ja-JP"/>
        </w:rPr>
        <w:t xml:space="preserve">taken as </w:t>
      </w:r>
      <w:r w:rsidR="00A0018E">
        <w:rPr>
          <w:rFonts w:eastAsia="ＭＳ 明朝"/>
          <w:sz w:val="21"/>
          <w:szCs w:val="21"/>
          <w:lang w:val="en-GB" w:eastAsia="ja-JP"/>
        </w:rPr>
        <w:t>a</w:t>
      </w:r>
      <w:r w:rsidR="007D6174">
        <w:rPr>
          <w:rFonts w:eastAsia="ＭＳ 明朝"/>
          <w:sz w:val="21"/>
          <w:szCs w:val="21"/>
          <w:lang w:val="en-GB" w:eastAsia="ja-JP"/>
        </w:rPr>
        <w:t xml:space="preserve"> baseline</w:t>
      </w:r>
      <w:r w:rsidR="00A0018E">
        <w:rPr>
          <w:rFonts w:eastAsia="ＭＳ 明朝"/>
          <w:sz w:val="21"/>
          <w:szCs w:val="21"/>
          <w:lang w:val="en-GB" w:eastAsia="ja-JP"/>
        </w:rPr>
        <w:t xml:space="preserve"> study for the sidelink DRX</w:t>
      </w:r>
      <w:r w:rsidR="007D6174">
        <w:rPr>
          <w:rFonts w:eastAsia="ＭＳ 明朝"/>
          <w:sz w:val="21"/>
          <w:szCs w:val="21"/>
          <w:lang w:val="en-GB" w:eastAsia="ja-JP"/>
        </w:rPr>
        <w:t xml:space="preserve">, but </w:t>
      </w:r>
      <w:r>
        <w:rPr>
          <w:rFonts w:eastAsia="ＭＳ 明朝"/>
          <w:sz w:val="21"/>
          <w:szCs w:val="21"/>
          <w:lang w:val="en-GB" w:eastAsia="ja-JP"/>
        </w:rPr>
        <w:t xml:space="preserve">the </w:t>
      </w:r>
      <w:r w:rsidR="007D6174">
        <w:rPr>
          <w:rFonts w:eastAsia="ＭＳ 明朝"/>
          <w:sz w:val="21"/>
          <w:szCs w:val="21"/>
          <w:lang w:val="en-GB" w:eastAsia="ja-JP"/>
        </w:rPr>
        <w:t xml:space="preserve">scenarios of </w:t>
      </w:r>
      <w:r>
        <w:rPr>
          <w:rFonts w:eastAsia="ＭＳ 明朝"/>
          <w:sz w:val="21"/>
          <w:szCs w:val="21"/>
          <w:lang w:val="en-GB" w:eastAsia="ja-JP"/>
        </w:rPr>
        <w:t xml:space="preserve">in-coverage and out-of-coverage, </w:t>
      </w:r>
      <w:r w:rsidR="007D6174">
        <w:rPr>
          <w:rFonts w:eastAsia="ＭＳ 明朝"/>
          <w:sz w:val="21"/>
          <w:szCs w:val="21"/>
          <w:lang w:val="en-GB" w:eastAsia="ja-JP"/>
        </w:rPr>
        <w:t xml:space="preserve">as well as </w:t>
      </w:r>
      <w:r w:rsidR="00A0018E">
        <w:rPr>
          <w:rFonts w:eastAsia="ＭＳ 明朝"/>
          <w:sz w:val="21"/>
          <w:szCs w:val="21"/>
          <w:lang w:val="en-GB" w:eastAsia="ja-JP"/>
        </w:rPr>
        <w:t xml:space="preserve">the impact on </w:t>
      </w:r>
      <w:r w:rsidR="007D6174">
        <w:rPr>
          <w:rFonts w:eastAsia="ＭＳ 明朝"/>
          <w:sz w:val="21"/>
          <w:szCs w:val="21"/>
          <w:lang w:val="en-GB" w:eastAsia="ja-JP"/>
        </w:rPr>
        <w:t>different</w:t>
      </w:r>
      <w:r>
        <w:rPr>
          <w:rFonts w:eastAsia="ＭＳ 明朝"/>
          <w:sz w:val="21"/>
          <w:szCs w:val="21"/>
          <w:lang w:val="en-GB" w:eastAsia="ja-JP"/>
        </w:rPr>
        <w:t xml:space="preserve"> cast types</w:t>
      </w:r>
      <w:r w:rsidR="00A0018E">
        <w:rPr>
          <w:rFonts w:eastAsia="ＭＳ 明朝"/>
          <w:sz w:val="21"/>
          <w:szCs w:val="21"/>
          <w:lang w:val="en-GB" w:eastAsia="ja-JP"/>
        </w:rPr>
        <w:t xml:space="preserve"> have to be considered.</w:t>
      </w:r>
    </w:p>
    <w:p w14:paraId="1129DB33" w14:textId="7B805E14" w:rsidR="00A74419" w:rsidRPr="00947440" w:rsidRDefault="00A0018E" w:rsidP="00871906">
      <w:pPr>
        <w:pStyle w:val="Proposal"/>
        <w:rPr>
          <w:rFonts w:ascii="Times New Roman" w:eastAsia="ＭＳ 明朝" w:hAnsi="Times New Roman"/>
          <w:sz w:val="21"/>
          <w:szCs w:val="21"/>
          <w:lang w:val="en-US" w:eastAsia="ja-JP"/>
        </w:rPr>
      </w:pPr>
      <w:bookmarkStart w:id="10" w:name="_Ref51510507"/>
      <w:r w:rsidRPr="00947440">
        <w:rPr>
          <w:rFonts w:ascii="Times New Roman" w:eastAsia="ＭＳ 明朝" w:hAnsi="Times New Roman"/>
          <w:sz w:val="21"/>
          <w:szCs w:val="21"/>
          <w:lang w:val="en-US" w:eastAsia="ja-JP"/>
        </w:rPr>
        <w:t>The definition of on/off duration for DRX cycle in Uu and its corresponding UE procedure can be taken as the baseline study</w:t>
      </w:r>
      <w:r w:rsidR="00D15D9B" w:rsidRPr="00947440">
        <w:rPr>
          <w:rFonts w:ascii="Times New Roman" w:eastAsia="ＭＳ 明朝" w:hAnsi="Times New Roman"/>
          <w:sz w:val="21"/>
          <w:szCs w:val="21"/>
          <w:lang w:val="en-US" w:eastAsia="ja-JP"/>
        </w:rPr>
        <w:t xml:space="preserve"> for the sidelink DRX</w:t>
      </w:r>
      <w:r w:rsidRPr="00947440">
        <w:rPr>
          <w:rFonts w:ascii="Times New Roman" w:eastAsia="ＭＳ 明朝" w:hAnsi="Times New Roman"/>
          <w:sz w:val="21"/>
          <w:szCs w:val="21"/>
          <w:lang w:val="en-US" w:eastAsia="ja-JP"/>
        </w:rPr>
        <w:t>, but the scenarios of in-coverage and out-of-coverage, as well as the impact on different cast types have to be considered</w:t>
      </w:r>
      <w:r w:rsidR="00A74419" w:rsidRPr="00947440">
        <w:rPr>
          <w:rFonts w:ascii="Times New Roman" w:eastAsia="ＭＳ 明朝" w:hAnsi="Times New Roman"/>
          <w:sz w:val="21"/>
          <w:szCs w:val="21"/>
          <w:lang w:val="en-US" w:eastAsia="ja-JP"/>
        </w:rPr>
        <w:t>.</w:t>
      </w:r>
      <w:bookmarkEnd w:id="10"/>
    </w:p>
    <w:p w14:paraId="234A2026" w14:textId="3BC64A18" w:rsidR="00EE27D3" w:rsidRPr="00EE27D3" w:rsidRDefault="00EE27D3" w:rsidP="00871906">
      <w:pPr>
        <w:pStyle w:val="3GPPText"/>
        <w:rPr>
          <w:rFonts w:eastAsia="ＭＳ 明朝"/>
          <w:sz w:val="21"/>
          <w:szCs w:val="21"/>
          <w:lang w:val="en-GB" w:eastAsia="ja-JP"/>
        </w:rPr>
      </w:pPr>
      <w:r w:rsidRPr="00EE27D3">
        <w:rPr>
          <w:rFonts w:eastAsia="ＭＳ 明朝" w:hint="eastAsia"/>
          <w:sz w:val="21"/>
          <w:szCs w:val="21"/>
          <w:lang w:val="en-GB" w:eastAsia="ja-JP"/>
        </w:rPr>
        <w:t xml:space="preserve">In what follows, </w:t>
      </w:r>
      <w:r w:rsidRPr="00EE27D3">
        <w:rPr>
          <w:rFonts w:eastAsia="ＭＳ 明朝"/>
          <w:sz w:val="21"/>
          <w:szCs w:val="21"/>
          <w:lang w:val="en-GB" w:eastAsia="ja-JP"/>
        </w:rPr>
        <w:t xml:space="preserve">we </w:t>
      </w:r>
      <w:r w:rsidR="00A35F01">
        <w:rPr>
          <w:rFonts w:eastAsia="ＭＳ 明朝" w:hint="eastAsia"/>
          <w:sz w:val="21"/>
          <w:szCs w:val="21"/>
          <w:lang w:val="en-GB" w:eastAsia="ja-JP"/>
        </w:rPr>
        <w:t>f</w:t>
      </w:r>
      <w:r w:rsidR="00A35F01">
        <w:rPr>
          <w:rFonts w:eastAsia="ＭＳ 明朝"/>
          <w:sz w:val="21"/>
          <w:szCs w:val="21"/>
          <w:lang w:val="en-GB" w:eastAsia="ja-JP"/>
        </w:rPr>
        <w:t>urther detail</w:t>
      </w:r>
      <w:r w:rsidRPr="00EE27D3">
        <w:rPr>
          <w:rFonts w:eastAsia="ＭＳ 明朝"/>
          <w:sz w:val="21"/>
          <w:szCs w:val="21"/>
          <w:lang w:val="en-GB" w:eastAsia="ja-JP"/>
        </w:rPr>
        <w:t xml:space="preserve"> the definition of on/off duration for DRX cycle in Uu, introduce somewhat new parameters for the alignment of DRX wake-up</w:t>
      </w:r>
      <w:r>
        <w:rPr>
          <w:rFonts w:eastAsia="ＭＳ 明朝"/>
          <w:sz w:val="21"/>
          <w:szCs w:val="21"/>
          <w:lang w:val="en-GB" w:eastAsia="ja-JP"/>
        </w:rPr>
        <w:t xml:space="preserve"> time</w:t>
      </w:r>
      <w:r w:rsidRPr="00EE27D3">
        <w:rPr>
          <w:rFonts w:eastAsia="ＭＳ 明朝"/>
          <w:sz w:val="21"/>
          <w:szCs w:val="21"/>
          <w:lang w:val="en-GB" w:eastAsia="ja-JP"/>
        </w:rPr>
        <w:t xml:space="preserve">, and propose the </w:t>
      </w:r>
      <w:r w:rsidR="00BC374E" w:rsidRPr="00BC374E">
        <w:rPr>
          <w:rFonts w:eastAsia="ＭＳ 明朝" w:hint="eastAsia"/>
          <w:sz w:val="21"/>
          <w:szCs w:val="21"/>
          <w:lang w:val="en-GB" w:eastAsia="ja-JP"/>
        </w:rPr>
        <w:t>potential</w:t>
      </w:r>
      <w:r w:rsidR="00BC374E" w:rsidRPr="00BC374E">
        <w:rPr>
          <w:rFonts w:eastAsia="ＭＳ 明朝"/>
          <w:sz w:val="21"/>
          <w:szCs w:val="21"/>
          <w:lang w:val="en-GB" w:eastAsia="ja-JP"/>
        </w:rPr>
        <w:t xml:space="preserve"> solutions for</w:t>
      </w:r>
      <w:r w:rsidR="006C7B00">
        <w:rPr>
          <w:rFonts w:eastAsia="ＭＳ 明朝"/>
          <w:sz w:val="21"/>
          <w:szCs w:val="21"/>
          <w:lang w:val="en-GB" w:eastAsia="ja-JP"/>
        </w:rPr>
        <w:t xml:space="preserve"> the</w:t>
      </w:r>
      <w:r w:rsidR="00BC374E" w:rsidRPr="00BC374E">
        <w:rPr>
          <w:rFonts w:eastAsia="ＭＳ 明朝"/>
          <w:sz w:val="21"/>
          <w:szCs w:val="21"/>
          <w:lang w:val="en-GB" w:eastAsia="ja-JP"/>
        </w:rPr>
        <w:t xml:space="preserve"> sidelink DRX</w:t>
      </w:r>
      <w:r w:rsidRPr="00EE27D3">
        <w:rPr>
          <w:rFonts w:eastAsia="ＭＳ 明朝"/>
          <w:sz w:val="21"/>
          <w:szCs w:val="21"/>
          <w:lang w:val="en-GB" w:eastAsia="ja-JP"/>
        </w:rPr>
        <w:t xml:space="preserve"> in consideration of the scenario of out-of-coverage in broadcast, groupcast, and unicast.</w:t>
      </w:r>
    </w:p>
    <w:p w14:paraId="5EB2024E" w14:textId="54303BA5" w:rsidR="00434D4B" w:rsidRDefault="00461497" w:rsidP="00434D4B">
      <w:pPr>
        <w:pStyle w:val="3GPPH1"/>
      </w:pPr>
      <w:r>
        <w:rPr>
          <w:rFonts w:eastAsia="ＭＳ 明朝"/>
          <w:lang w:eastAsia="ja-JP"/>
        </w:rPr>
        <w:t>Potential Solutions for Sidelink DRX</w:t>
      </w:r>
    </w:p>
    <w:p w14:paraId="1C0464F2" w14:textId="16BB794F" w:rsidR="00A37C14" w:rsidRPr="00A37C14" w:rsidRDefault="00D55AFD" w:rsidP="00D55AFD">
      <w:pPr>
        <w:pStyle w:val="3GPPText"/>
        <w:rPr>
          <w:rFonts w:eastAsia="Malgun Gothic"/>
          <w:sz w:val="21"/>
          <w:szCs w:val="21"/>
          <w:lang w:eastAsia="ko-KR"/>
        </w:rPr>
      </w:pPr>
      <w:r>
        <w:rPr>
          <w:rFonts w:eastAsia="ＭＳ 明朝" w:hint="eastAsia"/>
          <w:sz w:val="21"/>
          <w:szCs w:val="21"/>
          <w:lang w:val="en-GB" w:eastAsia="ja-JP"/>
        </w:rPr>
        <w:t>I</w:t>
      </w:r>
      <w:r>
        <w:rPr>
          <w:rFonts w:eastAsia="ＭＳ 明朝"/>
          <w:sz w:val="21"/>
          <w:szCs w:val="21"/>
          <w:lang w:val="en-GB" w:eastAsia="ja-JP"/>
        </w:rPr>
        <w:t>n Rel-17, R</w:t>
      </w:r>
      <w:r w:rsidRPr="006A1964">
        <w:rPr>
          <w:sz w:val="21"/>
          <w:szCs w:val="21"/>
          <w:lang w:eastAsia="ko-KR"/>
        </w:rPr>
        <w:t>AN2 is working on sidelink DRX for broadcast, groupcast, and unicast</w:t>
      </w:r>
      <w:r>
        <w:rPr>
          <w:sz w:val="21"/>
          <w:szCs w:val="21"/>
          <w:lang w:eastAsia="ko-KR"/>
        </w:rPr>
        <w:t>, especially s</w:t>
      </w:r>
      <w:r w:rsidRPr="006A1964">
        <w:rPr>
          <w:sz w:val="21"/>
          <w:szCs w:val="21"/>
          <w:lang w:eastAsia="ko-KR"/>
        </w:rPr>
        <w:t>pecify</w:t>
      </w:r>
      <w:r>
        <w:rPr>
          <w:sz w:val="21"/>
          <w:szCs w:val="21"/>
          <w:lang w:eastAsia="ko-KR"/>
        </w:rPr>
        <w:t>ing the</w:t>
      </w:r>
      <w:r w:rsidRPr="006A1964">
        <w:rPr>
          <w:sz w:val="21"/>
          <w:szCs w:val="21"/>
          <w:lang w:eastAsia="ko-KR"/>
        </w:rPr>
        <w:t xml:space="preserve"> mechanism to align </w:t>
      </w:r>
      <w:r w:rsidR="00D41533">
        <w:rPr>
          <w:sz w:val="21"/>
          <w:szCs w:val="21"/>
          <w:lang w:eastAsia="ko-KR"/>
        </w:rPr>
        <w:t xml:space="preserve">the </w:t>
      </w:r>
      <w:r w:rsidRPr="006A1964">
        <w:rPr>
          <w:sz w:val="21"/>
          <w:szCs w:val="21"/>
          <w:lang w:eastAsia="ko-KR"/>
        </w:rPr>
        <w:t>sidelink DRX wake-up time among the UEs communicating with each other</w:t>
      </w:r>
      <w:r>
        <w:rPr>
          <w:sz w:val="21"/>
          <w:szCs w:val="21"/>
          <w:lang w:eastAsia="ko-KR"/>
        </w:rPr>
        <w:t>. The goal of this RAN2 work is to ensure the reception reliability (i.e., PRR, PIR)</w:t>
      </w:r>
      <w:r w:rsidR="00E06163">
        <w:rPr>
          <w:sz w:val="21"/>
          <w:szCs w:val="21"/>
          <w:lang w:eastAsia="ko-KR"/>
        </w:rPr>
        <w:t xml:space="preserve"> </w:t>
      </w:r>
      <w:r w:rsidR="00E06163">
        <w:rPr>
          <w:rFonts w:eastAsia="ＭＳ 明朝" w:hint="eastAsia"/>
          <w:sz w:val="21"/>
          <w:szCs w:val="21"/>
          <w:lang w:eastAsia="ja-JP"/>
        </w:rPr>
        <w:t>a</w:t>
      </w:r>
      <w:r w:rsidR="00E06163">
        <w:rPr>
          <w:rFonts w:eastAsia="ＭＳ 明朝"/>
          <w:sz w:val="21"/>
          <w:szCs w:val="21"/>
          <w:lang w:eastAsia="ja-JP"/>
        </w:rPr>
        <w:t>nd minimize the power consumption for the P-UE,</w:t>
      </w:r>
      <w:r>
        <w:rPr>
          <w:sz w:val="21"/>
          <w:szCs w:val="21"/>
          <w:lang w:eastAsia="ko-KR"/>
        </w:rPr>
        <w:t xml:space="preserve"> once </w:t>
      </w:r>
      <w:r w:rsidR="00E06163">
        <w:rPr>
          <w:sz w:val="21"/>
          <w:szCs w:val="21"/>
          <w:lang w:eastAsia="ko-KR"/>
        </w:rPr>
        <w:t>the</w:t>
      </w:r>
      <w:r>
        <w:rPr>
          <w:sz w:val="21"/>
          <w:szCs w:val="21"/>
          <w:lang w:eastAsia="ko-KR"/>
        </w:rPr>
        <w:t xml:space="preserve"> </w:t>
      </w:r>
      <w:r w:rsidRPr="006A1964">
        <w:rPr>
          <w:sz w:val="21"/>
          <w:szCs w:val="21"/>
          <w:lang w:eastAsia="ko-KR"/>
        </w:rPr>
        <w:t>sidelink DRX</w:t>
      </w:r>
      <w:r>
        <w:rPr>
          <w:sz w:val="21"/>
          <w:szCs w:val="21"/>
          <w:lang w:eastAsia="ko-KR"/>
        </w:rPr>
        <w:t xml:space="preserve"> </w:t>
      </w:r>
      <w:r w:rsidR="00E06163">
        <w:rPr>
          <w:sz w:val="21"/>
          <w:szCs w:val="21"/>
          <w:lang w:eastAsia="ko-KR"/>
        </w:rPr>
        <w:t>is operated</w:t>
      </w:r>
      <w:r>
        <w:rPr>
          <w:sz w:val="21"/>
          <w:szCs w:val="21"/>
          <w:lang w:eastAsia="ko-KR"/>
        </w:rPr>
        <w:t>.</w:t>
      </w:r>
    </w:p>
    <w:p w14:paraId="7F1C8F8C" w14:textId="1F585A08" w:rsidR="00996B04" w:rsidRDefault="00996B04" w:rsidP="00D55AFD">
      <w:pPr>
        <w:pStyle w:val="3GPPText"/>
        <w:rPr>
          <w:rFonts w:eastAsia="ＭＳ 明朝"/>
          <w:sz w:val="21"/>
          <w:szCs w:val="21"/>
          <w:lang w:eastAsia="ja-JP"/>
        </w:rPr>
      </w:pPr>
      <w:r>
        <w:rPr>
          <w:rFonts w:eastAsia="ＭＳ 明朝" w:hint="eastAsia"/>
          <w:sz w:val="21"/>
          <w:szCs w:val="21"/>
          <w:lang w:eastAsia="ja-JP"/>
        </w:rPr>
        <w:t>I</w:t>
      </w:r>
      <w:r>
        <w:rPr>
          <w:rFonts w:eastAsia="ＭＳ 明朝"/>
          <w:sz w:val="21"/>
          <w:szCs w:val="21"/>
          <w:lang w:eastAsia="ja-JP"/>
        </w:rPr>
        <w:t>n unicast,</w:t>
      </w:r>
      <w:r w:rsidR="003732A3">
        <w:rPr>
          <w:rFonts w:eastAsia="ＭＳ 明朝"/>
          <w:sz w:val="21"/>
          <w:szCs w:val="21"/>
          <w:lang w:eastAsia="ja-JP"/>
        </w:rPr>
        <w:t xml:space="preserve"> on one hand,</w:t>
      </w:r>
      <w:r>
        <w:rPr>
          <w:rFonts w:eastAsia="ＭＳ 明朝"/>
          <w:sz w:val="21"/>
          <w:szCs w:val="21"/>
          <w:lang w:eastAsia="ja-JP"/>
        </w:rPr>
        <w:t xml:space="preserve"> the PC5 link between the peer UEs shall be established prior to the communication via PC5-S</w:t>
      </w:r>
      <w:r w:rsidR="0074641E">
        <w:rPr>
          <w:rFonts w:eastAsia="ＭＳ 明朝"/>
          <w:sz w:val="21"/>
          <w:szCs w:val="21"/>
          <w:lang w:eastAsia="ja-JP"/>
        </w:rPr>
        <w:t xml:space="preserve">, and </w:t>
      </w:r>
      <w:r w:rsidR="00E06163">
        <w:rPr>
          <w:rFonts w:eastAsia="ＭＳ 明朝"/>
          <w:sz w:val="21"/>
          <w:szCs w:val="21"/>
          <w:lang w:eastAsia="ja-JP"/>
        </w:rPr>
        <w:t>the</w:t>
      </w:r>
      <w:r w:rsidR="0074641E">
        <w:rPr>
          <w:rFonts w:eastAsia="ＭＳ 明朝"/>
          <w:sz w:val="21"/>
          <w:szCs w:val="21"/>
          <w:lang w:eastAsia="ja-JP"/>
        </w:rPr>
        <w:t xml:space="preserve"> RRC parameters can be exchanged </w:t>
      </w:r>
      <w:r w:rsidR="00E06163">
        <w:rPr>
          <w:rFonts w:eastAsia="ＭＳ 明朝"/>
          <w:sz w:val="21"/>
          <w:szCs w:val="21"/>
          <w:lang w:eastAsia="ja-JP"/>
        </w:rPr>
        <w:t>via</w:t>
      </w:r>
      <w:r w:rsidR="0074641E">
        <w:rPr>
          <w:rFonts w:eastAsia="ＭＳ 明朝"/>
          <w:sz w:val="21"/>
          <w:szCs w:val="21"/>
          <w:lang w:eastAsia="ja-JP"/>
        </w:rPr>
        <w:t xml:space="preserve"> </w:t>
      </w:r>
      <w:r>
        <w:rPr>
          <w:rFonts w:eastAsia="ＭＳ 明朝"/>
          <w:sz w:val="21"/>
          <w:szCs w:val="21"/>
          <w:lang w:eastAsia="ja-JP"/>
        </w:rPr>
        <w:t xml:space="preserve">PC5-RRC messages. Thus, at least, the initial alignment of </w:t>
      </w:r>
      <w:r w:rsidRPr="006A1964">
        <w:rPr>
          <w:sz w:val="21"/>
          <w:szCs w:val="21"/>
          <w:lang w:eastAsia="ko-KR"/>
        </w:rPr>
        <w:t>sidelink DRX wake-up time</w:t>
      </w:r>
      <w:r>
        <w:rPr>
          <w:sz w:val="21"/>
          <w:szCs w:val="21"/>
          <w:lang w:eastAsia="ko-KR"/>
        </w:rPr>
        <w:t xml:space="preserve"> can be accomplished by</w:t>
      </w:r>
      <w:r w:rsidR="005D3C45">
        <w:rPr>
          <w:sz w:val="21"/>
          <w:szCs w:val="21"/>
          <w:lang w:eastAsia="ko-KR"/>
        </w:rPr>
        <w:t xml:space="preserve"> a common parameter, via</w:t>
      </w:r>
      <w:r>
        <w:rPr>
          <w:sz w:val="21"/>
          <w:szCs w:val="21"/>
          <w:lang w:eastAsia="ko-KR"/>
        </w:rPr>
        <w:t xml:space="preserve"> PC5-RRC message</w:t>
      </w:r>
      <w:r w:rsidR="005D3C45">
        <w:rPr>
          <w:sz w:val="21"/>
          <w:szCs w:val="21"/>
          <w:lang w:eastAsia="ko-KR"/>
        </w:rPr>
        <w:t xml:space="preserve"> for instance</w:t>
      </w:r>
      <w:r w:rsidR="009E5C2E">
        <w:rPr>
          <w:sz w:val="21"/>
          <w:szCs w:val="21"/>
          <w:lang w:eastAsia="ko-KR"/>
        </w:rPr>
        <w:t xml:space="preserve">. </w:t>
      </w:r>
      <w:r w:rsidR="003732A3">
        <w:rPr>
          <w:rFonts w:eastAsia="ＭＳ 明朝"/>
          <w:sz w:val="21"/>
          <w:szCs w:val="21"/>
          <w:lang w:eastAsia="ja-JP"/>
        </w:rPr>
        <w:t>D</w:t>
      </w:r>
      <w:r w:rsidR="009E5C2E">
        <w:rPr>
          <w:rFonts w:eastAsia="ＭＳ 明朝"/>
          <w:sz w:val="21"/>
          <w:szCs w:val="21"/>
          <w:lang w:eastAsia="ja-JP"/>
        </w:rPr>
        <w:t xml:space="preserve">uring the </w:t>
      </w:r>
      <w:r w:rsidR="00A35F01">
        <w:rPr>
          <w:rFonts w:eastAsia="ＭＳ 明朝"/>
          <w:sz w:val="21"/>
          <w:szCs w:val="21"/>
          <w:lang w:eastAsia="ja-JP"/>
        </w:rPr>
        <w:t xml:space="preserve">subsequent </w:t>
      </w:r>
      <w:r w:rsidR="003732A3">
        <w:rPr>
          <w:rFonts w:eastAsia="ＭＳ 明朝"/>
          <w:sz w:val="21"/>
          <w:szCs w:val="21"/>
          <w:lang w:eastAsia="ja-JP"/>
        </w:rPr>
        <w:t xml:space="preserve">unicast service, however, </w:t>
      </w:r>
      <w:r w:rsidR="003732A3" w:rsidRPr="003732A3">
        <w:rPr>
          <w:rFonts w:eastAsia="ＭＳ 明朝" w:hint="eastAsia"/>
          <w:sz w:val="21"/>
          <w:szCs w:val="21"/>
          <w:lang w:val="en-GB" w:eastAsia="ja-JP"/>
        </w:rPr>
        <w:t xml:space="preserve">the </w:t>
      </w:r>
      <w:r w:rsidR="0092017B">
        <w:rPr>
          <w:rFonts w:eastAsia="ＭＳ 明朝"/>
          <w:sz w:val="21"/>
          <w:szCs w:val="21"/>
          <w:lang w:val="en-GB" w:eastAsia="ja-JP"/>
        </w:rPr>
        <w:t xml:space="preserve">fine </w:t>
      </w:r>
      <w:r w:rsidR="003732A3">
        <w:rPr>
          <w:rFonts w:eastAsia="ＭＳ 明朝"/>
          <w:sz w:val="21"/>
          <w:szCs w:val="21"/>
          <w:lang w:val="en-GB" w:eastAsia="ja-JP"/>
        </w:rPr>
        <w:t xml:space="preserve">alignment </w:t>
      </w:r>
      <w:r w:rsidR="0092017B">
        <w:rPr>
          <w:rFonts w:eastAsia="ＭＳ 明朝"/>
          <w:sz w:val="21"/>
          <w:szCs w:val="21"/>
          <w:lang w:val="en-GB" w:eastAsia="ja-JP"/>
        </w:rPr>
        <w:t>towards</w:t>
      </w:r>
      <w:r w:rsidR="003732A3">
        <w:rPr>
          <w:rFonts w:eastAsia="ＭＳ 明朝"/>
          <w:sz w:val="21"/>
          <w:szCs w:val="21"/>
          <w:lang w:val="en-GB" w:eastAsia="ja-JP"/>
        </w:rPr>
        <w:t xml:space="preserve"> </w:t>
      </w:r>
      <w:r w:rsidR="00FE38B1">
        <w:rPr>
          <w:rFonts w:eastAsia="ＭＳ 明朝"/>
          <w:sz w:val="21"/>
          <w:szCs w:val="21"/>
          <w:lang w:val="en-GB" w:eastAsia="ja-JP"/>
        </w:rPr>
        <w:t xml:space="preserve">the </w:t>
      </w:r>
      <w:r w:rsidR="003732A3" w:rsidRPr="003732A3">
        <w:rPr>
          <w:rFonts w:eastAsia="ＭＳ 明朝" w:hint="eastAsia"/>
          <w:sz w:val="21"/>
          <w:szCs w:val="21"/>
          <w:lang w:val="en-GB" w:eastAsia="ja-JP"/>
        </w:rPr>
        <w:t xml:space="preserve">periodic </w:t>
      </w:r>
      <w:r w:rsidR="0092017B">
        <w:rPr>
          <w:rFonts w:eastAsia="ＭＳ 明朝"/>
          <w:sz w:val="21"/>
          <w:szCs w:val="21"/>
          <w:lang w:val="en-GB" w:eastAsia="ja-JP"/>
        </w:rPr>
        <w:t>traffic</w:t>
      </w:r>
      <w:r w:rsidR="003732A3" w:rsidRPr="003732A3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 w:rsidR="0092017B">
        <w:rPr>
          <w:rFonts w:eastAsia="ＭＳ 明朝"/>
          <w:sz w:val="21"/>
          <w:szCs w:val="21"/>
          <w:lang w:val="en-GB" w:eastAsia="ja-JP"/>
        </w:rPr>
        <w:t>and/</w:t>
      </w:r>
      <w:r w:rsidR="003732A3" w:rsidRPr="003732A3">
        <w:rPr>
          <w:rFonts w:eastAsia="ＭＳ 明朝" w:hint="eastAsia"/>
          <w:sz w:val="21"/>
          <w:szCs w:val="21"/>
          <w:lang w:val="en-GB" w:eastAsia="ja-JP"/>
        </w:rPr>
        <w:t xml:space="preserve">or the </w:t>
      </w:r>
      <w:r w:rsidR="0092017B">
        <w:rPr>
          <w:rFonts w:eastAsia="ＭＳ 明朝"/>
          <w:sz w:val="21"/>
          <w:szCs w:val="21"/>
          <w:lang w:val="en-GB" w:eastAsia="ja-JP"/>
        </w:rPr>
        <w:t>a</w:t>
      </w:r>
      <w:r w:rsidR="0092017B" w:rsidRPr="003732A3">
        <w:rPr>
          <w:rFonts w:eastAsia="ＭＳ 明朝" w:hint="eastAsia"/>
          <w:sz w:val="21"/>
          <w:szCs w:val="21"/>
          <w:lang w:val="en-GB" w:eastAsia="ja-JP"/>
        </w:rPr>
        <w:t xml:space="preserve">periodic </w:t>
      </w:r>
      <w:r w:rsidR="0092017B">
        <w:rPr>
          <w:rFonts w:eastAsia="ＭＳ 明朝"/>
          <w:sz w:val="21"/>
          <w:szCs w:val="21"/>
          <w:lang w:val="en-GB" w:eastAsia="ja-JP"/>
        </w:rPr>
        <w:t>traffic</w:t>
      </w:r>
      <w:r w:rsidR="003732A3" w:rsidRPr="003732A3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 w:rsidR="003732A3">
        <w:rPr>
          <w:rFonts w:eastAsia="ＭＳ 明朝"/>
          <w:sz w:val="21"/>
          <w:szCs w:val="21"/>
          <w:lang w:eastAsia="ja-JP"/>
        </w:rPr>
        <w:t xml:space="preserve">still needs to be further </w:t>
      </w:r>
      <w:r w:rsidR="005D3C45">
        <w:rPr>
          <w:rFonts w:eastAsia="ＭＳ 明朝"/>
          <w:sz w:val="21"/>
          <w:szCs w:val="21"/>
          <w:lang w:eastAsia="ja-JP"/>
        </w:rPr>
        <w:t>considered</w:t>
      </w:r>
      <w:r w:rsidR="003732A3">
        <w:rPr>
          <w:rFonts w:eastAsia="ＭＳ 明朝"/>
          <w:sz w:val="21"/>
          <w:szCs w:val="21"/>
          <w:lang w:eastAsia="ja-JP"/>
        </w:rPr>
        <w:t>.</w:t>
      </w:r>
    </w:p>
    <w:p w14:paraId="1B21004B" w14:textId="6AB44D70" w:rsidR="00A35F01" w:rsidRDefault="003732A3" w:rsidP="00D55AFD">
      <w:pPr>
        <w:pStyle w:val="3GPPText"/>
        <w:rPr>
          <w:rFonts w:eastAsia="ＭＳ 明朝"/>
          <w:sz w:val="21"/>
          <w:szCs w:val="21"/>
          <w:lang w:eastAsia="ja-JP"/>
        </w:rPr>
      </w:pPr>
      <w:r>
        <w:rPr>
          <w:rFonts w:eastAsia="ＭＳ 明朝" w:hint="eastAsia"/>
          <w:sz w:val="21"/>
          <w:szCs w:val="21"/>
          <w:lang w:eastAsia="ja-JP"/>
        </w:rPr>
        <w:t>I</w:t>
      </w:r>
      <w:r>
        <w:rPr>
          <w:rFonts w:eastAsia="ＭＳ 明朝"/>
          <w:sz w:val="21"/>
          <w:szCs w:val="21"/>
          <w:lang w:eastAsia="ja-JP"/>
        </w:rPr>
        <w:t xml:space="preserve">n groupcast and broadcast, on the other hand, there is no PC5 link establishment, and the system information </w:t>
      </w:r>
      <w:proofErr w:type="gramStart"/>
      <w:r>
        <w:rPr>
          <w:rFonts w:eastAsia="ＭＳ 明朝"/>
          <w:sz w:val="21"/>
          <w:szCs w:val="21"/>
          <w:lang w:eastAsia="ja-JP"/>
        </w:rPr>
        <w:t>has to</w:t>
      </w:r>
      <w:proofErr w:type="gramEnd"/>
      <w:r>
        <w:rPr>
          <w:rFonts w:eastAsia="ＭＳ 明朝"/>
          <w:sz w:val="21"/>
          <w:szCs w:val="21"/>
          <w:lang w:eastAsia="ja-JP"/>
        </w:rPr>
        <w:t xml:space="preserve"> rely on the pre-configuration manner if out-of-coverage.</w:t>
      </w:r>
      <w:r w:rsidR="00A35F01">
        <w:rPr>
          <w:rFonts w:eastAsia="ＭＳ 明朝"/>
          <w:sz w:val="21"/>
          <w:szCs w:val="21"/>
          <w:lang w:eastAsia="ja-JP"/>
        </w:rPr>
        <w:t xml:space="preserve"> Thus, the alignment of DRX wake-up time in groupcast and broadcast seems to be more difficult than that in unicast.</w:t>
      </w:r>
    </w:p>
    <w:p w14:paraId="0D1155D1" w14:textId="0047E11C" w:rsidR="00A35F01" w:rsidRDefault="00A35F01" w:rsidP="00D55AFD">
      <w:pPr>
        <w:pStyle w:val="3GPPText"/>
        <w:rPr>
          <w:rFonts w:eastAsia="ＭＳ 明朝"/>
          <w:sz w:val="21"/>
          <w:szCs w:val="21"/>
          <w:lang w:eastAsia="ja-JP"/>
        </w:rPr>
      </w:pPr>
      <w:r>
        <w:rPr>
          <w:rFonts w:eastAsia="ＭＳ 明朝" w:hint="eastAsia"/>
          <w:sz w:val="21"/>
          <w:szCs w:val="21"/>
          <w:lang w:eastAsia="ja-JP"/>
        </w:rPr>
        <w:t>P</w:t>
      </w:r>
      <w:r>
        <w:rPr>
          <w:rFonts w:eastAsia="ＭＳ 明朝"/>
          <w:sz w:val="21"/>
          <w:szCs w:val="21"/>
          <w:lang w:eastAsia="ja-JP"/>
        </w:rPr>
        <w:t xml:space="preserve">rior to moving forward, we need to clarify the impact on the alignment of DRX wake-up time for different cast types, in consideration of the scenarios of P2V/V2P and P2P. </w:t>
      </w:r>
      <w:r>
        <w:rPr>
          <w:rFonts w:eastAsia="ＭＳ 明朝"/>
          <w:sz w:val="21"/>
          <w:szCs w:val="21"/>
          <w:lang w:eastAsia="ja-JP"/>
        </w:rPr>
        <w:fldChar w:fldCharType="begin"/>
      </w:r>
      <w:r>
        <w:rPr>
          <w:rFonts w:eastAsia="ＭＳ 明朝"/>
          <w:sz w:val="21"/>
          <w:szCs w:val="21"/>
          <w:lang w:eastAsia="ja-JP"/>
        </w:rPr>
        <w:instrText xml:space="preserve"> REF _Ref51417343 \h  \* MERGEFORMAT </w:instrText>
      </w:r>
      <w:r>
        <w:rPr>
          <w:rFonts w:eastAsia="ＭＳ 明朝"/>
          <w:sz w:val="21"/>
          <w:szCs w:val="21"/>
          <w:lang w:eastAsia="ja-JP"/>
        </w:rPr>
      </w:r>
      <w:r>
        <w:rPr>
          <w:rFonts w:eastAsia="ＭＳ 明朝"/>
          <w:sz w:val="21"/>
          <w:szCs w:val="21"/>
          <w:lang w:eastAsia="ja-JP"/>
        </w:rPr>
        <w:fldChar w:fldCharType="separate"/>
      </w:r>
      <w:r w:rsidR="006678D6" w:rsidRPr="006678D6">
        <w:rPr>
          <w:rFonts w:eastAsia="ＭＳ 明朝"/>
          <w:sz w:val="21"/>
          <w:szCs w:val="21"/>
          <w:lang w:eastAsia="ja-JP"/>
        </w:rPr>
        <w:t>Figure 3</w:t>
      </w:r>
      <w:r>
        <w:rPr>
          <w:rFonts w:eastAsia="ＭＳ 明朝"/>
          <w:sz w:val="21"/>
          <w:szCs w:val="21"/>
          <w:lang w:eastAsia="ja-JP"/>
        </w:rPr>
        <w:fldChar w:fldCharType="end"/>
      </w:r>
      <w:r>
        <w:rPr>
          <w:rFonts w:eastAsia="ＭＳ 明朝"/>
          <w:sz w:val="21"/>
          <w:szCs w:val="21"/>
          <w:lang w:eastAsia="ja-JP"/>
        </w:rPr>
        <w:t xml:space="preserve"> illustrates an example, where we exhaustively demonstrate the scenarios of transmission and reception for P2V, V2P and P2P, in unicast and groupcast/broadcast. The observations relevant to the necessity of the alignment of DRX wake-up time can be made as follows:</w:t>
      </w:r>
    </w:p>
    <w:p w14:paraId="5B91B87B" w14:textId="77777777" w:rsidR="00A35F01" w:rsidRDefault="00A35F01" w:rsidP="00A35F01">
      <w:pPr>
        <w:pStyle w:val="3GPPText"/>
        <w:numPr>
          <w:ilvl w:val="0"/>
          <w:numId w:val="17"/>
        </w:numPr>
        <w:rPr>
          <w:rFonts w:eastAsia="ＭＳ 明朝"/>
          <w:sz w:val="21"/>
          <w:szCs w:val="21"/>
          <w:lang w:eastAsia="ja-JP"/>
        </w:rPr>
      </w:pPr>
      <w:r>
        <w:rPr>
          <w:rFonts w:eastAsia="ＭＳ 明朝" w:hint="eastAsia"/>
          <w:sz w:val="21"/>
          <w:szCs w:val="21"/>
          <w:lang w:eastAsia="ja-JP"/>
        </w:rPr>
        <w:t>I</w:t>
      </w:r>
      <w:r>
        <w:rPr>
          <w:rFonts w:eastAsia="ＭＳ 明朝"/>
          <w:sz w:val="21"/>
          <w:szCs w:val="21"/>
          <w:lang w:eastAsia="ja-JP"/>
        </w:rPr>
        <w:t>n the unicast scenario V2P (2), the V-UE needs to aware the DRX wake-up time operated for the peer P-UE1 or P-UE2. Only in that occasion, the V-UE can transmit the MAC PDU and ensure the reception by the P-UE1.</w:t>
      </w:r>
    </w:p>
    <w:p w14:paraId="005F29D1" w14:textId="77777777" w:rsidR="00A35F01" w:rsidRDefault="00A35F01" w:rsidP="00A35F01">
      <w:pPr>
        <w:pStyle w:val="3GPPText"/>
        <w:numPr>
          <w:ilvl w:val="0"/>
          <w:numId w:val="17"/>
        </w:numPr>
        <w:rPr>
          <w:rFonts w:eastAsia="ＭＳ 明朝"/>
          <w:sz w:val="21"/>
          <w:szCs w:val="21"/>
          <w:lang w:eastAsia="ja-JP"/>
        </w:rPr>
      </w:pPr>
      <w:r>
        <w:rPr>
          <w:rFonts w:eastAsia="ＭＳ 明朝" w:hint="eastAsia"/>
          <w:sz w:val="21"/>
          <w:szCs w:val="21"/>
          <w:lang w:eastAsia="ja-JP"/>
        </w:rPr>
        <w:t>I</w:t>
      </w:r>
      <w:r>
        <w:rPr>
          <w:rFonts w:eastAsia="ＭＳ 明朝"/>
          <w:sz w:val="21"/>
          <w:szCs w:val="21"/>
          <w:lang w:eastAsia="ja-JP"/>
        </w:rPr>
        <w:t>n the unicast scenario P2P (3), the DRX wake-up time operated for the P-UE1 and the P-UE2 needs to be aligned. Only in that occasion, the P-UE1 can transmit the MAC PDU and ensure the reception for the P-UE2.</w:t>
      </w:r>
    </w:p>
    <w:p w14:paraId="5DD3F650" w14:textId="77777777" w:rsidR="00A35F01" w:rsidRDefault="00A35F01" w:rsidP="00A35F01">
      <w:pPr>
        <w:pStyle w:val="3GPPText"/>
        <w:numPr>
          <w:ilvl w:val="0"/>
          <w:numId w:val="17"/>
        </w:numPr>
        <w:rPr>
          <w:rFonts w:eastAsia="ＭＳ 明朝"/>
          <w:sz w:val="21"/>
          <w:szCs w:val="21"/>
          <w:lang w:eastAsia="ja-JP"/>
        </w:rPr>
      </w:pPr>
      <w:r>
        <w:rPr>
          <w:rFonts w:eastAsia="ＭＳ 明朝" w:hint="eastAsia"/>
          <w:sz w:val="21"/>
          <w:szCs w:val="21"/>
          <w:lang w:eastAsia="ja-JP"/>
        </w:rPr>
        <w:t>I</w:t>
      </w:r>
      <w:r>
        <w:rPr>
          <w:rFonts w:eastAsia="ＭＳ 明朝"/>
          <w:sz w:val="21"/>
          <w:szCs w:val="21"/>
          <w:lang w:eastAsia="ja-JP"/>
        </w:rPr>
        <w:t xml:space="preserve">n the scenario groupcast/broadcast V2P (6), the V-UE needs to aware the DRX wake-up time operated for its grouped members (groupcast) or the P-UEs in proximity (broadcast), i.e., P-UE1 and P-UE2. Only in case that the </w:t>
      </w:r>
      <w:r>
        <w:rPr>
          <w:rFonts w:eastAsia="ＭＳ 明朝"/>
          <w:sz w:val="21"/>
          <w:szCs w:val="21"/>
          <w:lang w:eastAsia="ja-JP"/>
        </w:rPr>
        <w:lastRenderedPageBreak/>
        <w:t>occasions of On Duration for both P-UEs are aligned, the V-UE can transmit the MAC PDU, and ensure the reception for both P-UEs.</w:t>
      </w:r>
    </w:p>
    <w:p w14:paraId="5507D193" w14:textId="3DAF13A0" w:rsidR="00A35F01" w:rsidRPr="00A35F01" w:rsidRDefault="00A35F01" w:rsidP="00D55AFD">
      <w:pPr>
        <w:pStyle w:val="3GPPText"/>
        <w:numPr>
          <w:ilvl w:val="0"/>
          <w:numId w:val="17"/>
        </w:numPr>
        <w:rPr>
          <w:rFonts w:eastAsia="ＭＳ 明朝"/>
          <w:sz w:val="21"/>
          <w:szCs w:val="21"/>
          <w:lang w:eastAsia="ja-JP"/>
        </w:rPr>
      </w:pPr>
      <w:r>
        <w:rPr>
          <w:rFonts w:eastAsia="ＭＳ 明朝" w:hint="eastAsia"/>
          <w:sz w:val="21"/>
          <w:szCs w:val="21"/>
          <w:lang w:eastAsia="ja-JP"/>
        </w:rPr>
        <w:t>I</w:t>
      </w:r>
      <w:r>
        <w:rPr>
          <w:rFonts w:eastAsia="ＭＳ 明朝"/>
          <w:sz w:val="21"/>
          <w:szCs w:val="21"/>
          <w:lang w:eastAsia="ja-JP"/>
        </w:rPr>
        <w:t>n the scenario groupcast/broadcast P2V/P (7), the DRX wake-up time operated for the P-UE1 and the P-UE2 needs to be aligned. Only in that occasion, the P-UE1 can transmit the MAC PDU and ensure the reception for both V-UE and P-UE2.</w:t>
      </w:r>
    </w:p>
    <w:p w14:paraId="25A428B8" w14:textId="77777777" w:rsidR="00A35F01" w:rsidRPr="00B36EB6" w:rsidRDefault="00A35F01" w:rsidP="00A35F01">
      <w:pPr>
        <w:pStyle w:val="3GPPText"/>
        <w:jc w:val="center"/>
        <w:rPr>
          <w:rFonts w:eastAsia="ＭＳ 明朝"/>
          <w:sz w:val="21"/>
          <w:szCs w:val="21"/>
          <w:lang w:eastAsia="ja-JP"/>
        </w:rPr>
      </w:pPr>
      <w:r w:rsidRPr="003E5C6A">
        <w:rPr>
          <w:noProof/>
        </w:rPr>
        <w:drawing>
          <wp:inline distT="0" distB="0" distL="0" distR="0" wp14:anchorId="0B4D68AC" wp14:editId="33B535D3">
            <wp:extent cx="6332220" cy="1951990"/>
            <wp:effectExtent l="0" t="0" r="0" b="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4C5B6" w14:textId="54158F30" w:rsidR="00A35F01" w:rsidRPr="00A35F01" w:rsidRDefault="00A35F01" w:rsidP="00A35F01">
      <w:pPr>
        <w:pStyle w:val="a4"/>
        <w:jc w:val="center"/>
        <w:rPr>
          <w:rFonts w:eastAsia="Malgun Gothic"/>
          <w:sz w:val="21"/>
          <w:szCs w:val="21"/>
          <w:lang w:eastAsia="ko-KR"/>
        </w:rPr>
      </w:pPr>
      <w:bookmarkStart w:id="11" w:name="_Ref514173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78D6">
        <w:rPr>
          <w:noProof/>
        </w:rPr>
        <w:t>3</w:t>
      </w:r>
      <w:r>
        <w:fldChar w:fldCharType="end"/>
      </w:r>
      <w:bookmarkEnd w:id="11"/>
      <w:r>
        <w:t xml:space="preserve">: A example of </w:t>
      </w:r>
      <w:r>
        <w:rPr>
          <w:sz w:val="21"/>
          <w:szCs w:val="21"/>
          <w:lang w:eastAsia="ko-KR"/>
        </w:rPr>
        <w:t>the scenarios of DRX wake-up time among V-UE, P-UE1 and P-UE2.</w:t>
      </w:r>
    </w:p>
    <w:p w14:paraId="532D94FD" w14:textId="4B4AC5C1" w:rsidR="00A35F01" w:rsidRPr="00BC625D" w:rsidRDefault="00A35F01" w:rsidP="00A35F01">
      <w:pPr>
        <w:pStyle w:val="Observation"/>
        <w:jc w:val="both"/>
        <w:rPr>
          <w:rFonts w:ascii="Times New Roman" w:eastAsia="ＭＳ 明朝" w:hAnsi="Times New Roman"/>
          <w:sz w:val="21"/>
          <w:szCs w:val="21"/>
          <w:lang w:val="en-US"/>
        </w:rPr>
      </w:pPr>
      <w:bookmarkStart w:id="12" w:name="_Ref52807659"/>
      <w:r w:rsidRPr="00BC625D">
        <w:rPr>
          <w:rFonts w:ascii="Times New Roman" w:eastAsia="SimSun" w:hAnsi="Times New Roman"/>
          <w:sz w:val="21"/>
          <w:szCs w:val="21"/>
          <w:lang w:eastAsia="en-US"/>
        </w:rPr>
        <w:t>In unicast, the V-UE needs to aware the DRX wake-up time operated for the peer P-UE in the scenario of V2P, and the DRX wake-up time needs to be aligned between the peer P-UEs in the scenario of P2P</w:t>
      </w:r>
      <w:r w:rsidRPr="00BC625D">
        <w:rPr>
          <w:rFonts w:ascii="Times New Roman" w:eastAsia="ＭＳ 明朝" w:hAnsi="Times New Roman"/>
          <w:sz w:val="21"/>
          <w:szCs w:val="21"/>
          <w:lang w:val="en-US"/>
        </w:rPr>
        <w:t>.</w:t>
      </w:r>
      <w:bookmarkEnd w:id="12"/>
    </w:p>
    <w:p w14:paraId="0E91595A" w14:textId="1F99851D" w:rsidR="00A35F01" w:rsidRPr="00BC625D" w:rsidRDefault="00A35F01" w:rsidP="00A35F01">
      <w:pPr>
        <w:pStyle w:val="Observation"/>
        <w:jc w:val="both"/>
        <w:rPr>
          <w:rFonts w:ascii="Times New Roman" w:eastAsia="ＭＳ 明朝" w:hAnsi="Times New Roman"/>
          <w:sz w:val="21"/>
          <w:szCs w:val="21"/>
          <w:lang w:val="en-US"/>
        </w:rPr>
      </w:pPr>
      <w:bookmarkStart w:id="13" w:name="_Ref52807661"/>
      <w:r w:rsidRPr="00BC625D">
        <w:rPr>
          <w:rFonts w:ascii="Times New Roman" w:eastAsia="SimSun" w:hAnsi="Times New Roman"/>
          <w:sz w:val="21"/>
          <w:szCs w:val="21"/>
          <w:lang w:eastAsia="en-US"/>
        </w:rPr>
        <w:t>In groupcast/broadcast, the DRX wake-up time needs to be aligned among the P-UEs (either the grouped P-UEs or the P-UEs in proximity), and the V-UE(s) needs to aware the aligned DRX wake-up time if requiring the transmission.</w:t>
      </w:r>
      <w:bookmarkEnd w:id="13"/>
    </w:p>
    <w:p w14:paraId="4AF27890" w14:textId="11EEFFEB" w:rsidR="00A35F01" w:rsidRDefault="00A35F01" w:rsidP="00D55AFD">
      <w:pPr>
        <w:pStyle w:val="3GPPText"/>
        <w:rPr>
          <w:sz w:val="21"/>
          <w:szCs w:val="21"/>
          <w:lang w:eastAsia="ko-KR"/>
        </w:rPr>
      </w:pPr>
      <w:r>
        <w:rPr>
          <w:rFonts w:eastAsia="ＭＳ 明朝" w:hint="eastAsia"/>
          <w:sz w:val="21"/>
          <w:szCs w:val="21"/>
          <w:lang w:val="en-GB" w:eastAsia="ja-JP"/>
        </w:rPr>
        <w:t>T</w:t>
      </w:r>
      <w:r>
        <w:rPr>
          <w:rFonts w:eastAsia="ＭＳ 明朝"/>
          <w:sz w:val="21"/>
          <w:szCs w:val="21"/>
          <w:lang w:val="en-GB" w:eastAsia="ja-JP"/>
        </w:rPr>
        <w:t xml:space="preserve">he simplest way is to pre-defined a system common parameter, such as </w:t>
      </w:r>
      <w:r w:rsidRPr="00CC1A38">
        <w:rPr>
          <w:i/>
          <w:iCs/>
          <w:sz w:val="21"/>
          <w:szCs w:val="21"/>
          <w:lang w:val="en-GB"/>
        </w:rPr>
        <w:t>DRX-StartOffset</w:t>
      </w:r>
      <w:r w:rsidRPr="004B2106">
        <w:rPr>
          <w:sz w:val="21"/>
          <w:szCs w:val="21"/>
          <w:lang w:val="en-GB"/>
        </w:rPr>
        <w:t xml:space="preserve">, </w:t>
      </w:r>
      <w:r>
        <w:rPr>
          <w:sz w:val="21"/>
          <w:szCs w:val="21"/>
          <w:lang w:val="en-GB"/>
        </w:rPr>
        <w:t xml:space="preserve">whereby </w:t>
      </w:r>
      <w:r>
        <w:rPr>
          <w:rFonts w:eastAsia="ＭＳ 明朝"/>
          <w:sz w:val="21"/>
          <w:szCs w:val="21"/>
          <w:lang w:val="en-GB" w:eastAsia="ja-JP"/>
        </w:rPr>
        <w:t>all UEs can align the DRX wake-up time regardless of the cast types. This could, however, result in the over-alignment between the P-UEs. The over-alignment means, the DRX wake-up time is aligned among the P-UEs, wherein the alignment among some P-UEs in the cluster</w:t>
      </w:r>
      <w:r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t>is essential, but the alignment between the clusters</w:t>
      </w:r>
      <w:r w:rsidRPr="00544FB8">
        <w:rPr>
          <w:rFonts w:eastAsia="ＭＳ 明朝"/>
          <w:sz w:val="21"/>
          <w:szCs w:val="21"/>
          <w:lang w:val="en-GB" w:eastAsia="ja-JP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t xml:space="preserve">is not necessary. </w:t>
      </w:r>
      <w:r>
        <w:rPr>
          <w:rFonts w:eastAsia="ＭＳ 明朝"/>
          <w:sz w:val="21"/>
          <w:szCs w:val="21"/>
          <w:lang w:val="en-GB" w:eastAsia="ja-JP"/>
        </w:rPr>
        <w:fldChar w:fldCharType="begin"/>
      </w:r>
      <w:r>
        <w:rPr>
          <w:rFonts w:eastAsia="ＭＳ 明朝"/>
          <w:sz w:val="21"/>
          <w:szCs w:val="21"/>
          <w:lang w:val="en-GB" w:eastAsia="ja-JP"/>
        </w:rPr>
        <w:instrText xml:space="preserve"> REF _Ref51422030 \h  \* MERGEFORMAT </w:instrText>
      </w:r>
      <w:r>
        <w:rPr>
          <w:rFonts w:eastAsia="ＭＳ 明朝"/>
          <w:sz w:val="21"/>
          <w:szCs w:val="21"/>
          <w:lang w:val="en-GB" w:eastAsia="ja-JP"/>
        </w:rPr>
      </w:r>
      <w:r>
        <w:rPr>
          <w:rFonts w:eastAsia="ＭＳ 明朝"/>
          <w:sz w:val="21"/>
          <w:szCs w:val="21"/>
          <w:lang w:val="en-GB" w:eastAsia="ja-JP"/>
        </w:rPr>
        <w:fldChar w:fldCharType="separate"/>
      </w:r>
      <w:r w:rsidR="006678D6" w:rsidRPr="006678D6">
        <w:rPr>
          <w:rFonts w:eastAsia="ＭＳ 明朝"/>
          <w:sz w:val="21"/>
          <w:szCs w:val="21"/>
          <w:lang w:val="en-GB" w:eastAsia="ja-JP"/>
        </w:rPr>
        <w:t>Figure 4</w:t>
      </w:r>
      <w:r>
        <w:rPr>
          <w:rFonts w:eastAsia="ＭＳ 明朝"/>
          <w:sz w:val="21"/>
          <w:szCs w:val="21"/>
          <w:lang w:val="en-GB" w:eastAsia="ja-JP"/>
        </w:rPr>
        <w:fldChar w:fldCharType="end"/>
      </w:r>
      <w:r>
        <w:rPr>
          <w:rFonts w:eastAsia="ＭＳ 明朝"/>
          <w:sz w:val="21"/>
          <w:szCs w:val="21"/>
          <w:lang w:val="en-GB" w:eastAsia="ja-JP"/>
        </w:rPr>
        <w:t xml:space="preserve"> </w:t>
      </w:r>
      <w:r w:rsidRPr="00B770C8">
        <w:rPr>
          <w:sz w:val="21"/>
          <w:szCs w:val="21"/>
          <w:lang w:eastAsia="ko-KR"/>
        </w:rPr>
        <w:t>exemplifies</w:t>
      </w:r>
      <w:r>
        <w:rPr>
          <w:sz w:val="21"/>
          <w:szCs w:val="21"/>
          <w:lang w:eastAsia="ko-KR"/>
        </w:rPr>
        <w:t xml:space="preserve"> the </w:t>
      </w:r>
      <w:r>
        <w:rPr>
          <w:rFonts w:eastAsia="ＭＳ 明朝"/>
          <w:sz w:val="21"/>
          <w:szCs w:val="21"/>
          <w:lang w:eastAsia="ja-JP"/>
        </w:rPr>
        <w:t>alignment of</w:t>
      </w:r>
      <w:r w:rsidRPr="006A1964">
        <w:rPr>
          <w:sz w:val="21"/>
          <w:szCs w:val="21"/>
          <w:lang w:eastAsia="ko-KR"/>
        </w:rPr>
        <w:t xml:space="preserve"> DRX wake-up time</w:t>
      </w:r>
      <w:r>
        <w:rPr>
          <w:sz w:val="21"/>
          <w:szCs w:val="21"/>
          <w:lang w:eastAsia="ko-KR"/>
        </w:rPr>
        <w:t xml:space="preserve"> among the P-UEs, in case of two groupcasts (or two clusters), where the P-UE1~P-UE3 belongs to the groupcast-1, and the P-UE4~P-UE6 belongs to the groupcast-2, in consideration of two alignment schemes.</w:t>
      </w:r>
    </w:p>
    <w:p w14:paraId="75597840" w14:textId="58B71466" w:rsidR="0042318D" w:rsidRDefault="0042318D" w:rsidP="00D55AFD">
      <w:pPr>
        <w:pStyle w:val="3GPPText"/>
        <w:rPr>
          <w:rFonts w:eastAsia="Malgun Gothic"/>
          <w:sz w:val="21"/>
          <w:szCs w:val="21"/>
          <w:lang w:eastAsia="ko-KR"/>
        </w:rPr>
      </w:pPr>
      <w:r w:rsidRPr="00D26815">
        <w:rPr>
          <w:noProof/>
        </w:rPr>
        <w:drawing>
          <wp:inline distT="0" distB="0" distL="0" distR="0" wp14:anchorId="53757147" wp14:editId="30DAE605">
            <wp:extent cx="6332220" cy="170053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70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66AF2" w14:textId="54FEB58F" w:rsidR="0042318D" w:rsidRPr="0042318D" w:rsidRDefault="0042318D" w:rsidP="0042318D">
      <w:pPr>
        <w:pStyle w:val="a4"/>
        <w:jc w:val="center"/>
        <w:rPr>
          <w:rFonts w:eastAsia="Malgun Gothic"/>
          <w:sz w:val="21"/>
          <w:szCs w:val="21"/>
          <w:lang w:eastAsia="ko-KR"/>
        </w:rPr>
      </w:pPr>
      <w:bookmarkStart w:id="14" w:name="_Ref514220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78D6">
        <w:rPr>
          <w:noProof/>
        </w:rPr>
        <w:t>4</w:t>
      </w:r>
      <w:r>
        <w:fldChar w:fldCharType="end"/>
      </w:r>
      <w:bookmarkEnd w:id="14"/>
      <w:r>
        <w:t xml:space="preserve">: An example of </w:t>
      </w:r>
      <w:r w:rsidRPr="006A1964">
        <w:rPr>
          <w:sz w:val="21"/>
          <w:szCs w:val="21"/>
          <w:lang w:eastAsia="ko-KR"/>
        </w:rPr>
        <w:t xml:space="preserve">DRX wake-up time among the </w:t>
      </w:r>
      <w:r>
        <w:rPr>
          <w:sz w:val="21"/>
          <w:szCs w:val="21"/>
          <w:lang w:eastAsia="ko-KR"/>
        </w:rPr>
        <w:t>P-</w:t>
      </w:r>
      <w:r w:rsidRPr="006A1964">
        <w:rPr>
          <w:sz w:val="21"/>
          <w:szCs w:val="21"/>
          <w:lang w:eastAsia="ko-KR"/>
        </w:rPr>
        <w:t>UEs</w:t>
      </w:r>
      <w:r>
        <w:rPr>
          <w:sz w:val="21"/>
          <w:szCs w:val="21"/>
          <w:lang w:eastAsia="ko-KR"/>
        </w:rPr>
        <w:t xml:space="preserve"> in case of two groupcasts.</w:t>
      </w:r>
    </w:p>
    <w:p w14:paraId="76315437" w14:textId="603AEFF8" w:rsidR="00A35F01" w:rsidRDefault="00A35F01" w:rsidP="00D55AFD">
      <w:pPr>
        <w:pStyle w:val="3GPPText"/>
        <w:rPr>
          <w:rFonts w:eastAsia="ＭＳ 明朝"/>
          <w:sz w:val="21"/>
          <w:szCs w:val="21"/>
          <w:lang w:eastAsia="ja-JP"/>
        </w:rPr>
      </w:pPr>
      <w:r>
        <w:rPr>
          <w:rFonts w:eastAsia="ＭＳ 明朝" w:hint="eastAsia"/>
          <w:sz w:val="21"/>
          <w:szCs w:val="21"/>
          <w:lang w:val="en-GB" w:eastAsia="ja-JP"/>
        </w:rPr>
        <w:t>I</w:t>
      </w:r>
      <w:r>
        <w:rPr>
          <w:rFonts w:eastAsia="ＭＳ 明朝"/>
          <w:sz w:val="21"/>
          <w:szCs w:val="21"/>
          <w:lang w:val="en-GB" w:eastAsia="ja-JP"/>
        </w:rPr>
        <w:t xml:space="preserve">n the alignment scheme-1, all the P-UEs are forced to align the </w:t>
      </w:r>
      <w:r w:rsidRPr="006A1964">
        <w:rPr>
          <w:sz w:val="21"/>
          <w:szCs w:val="21"/>
          <w:lang w:eastAsia="ko-KR"/>
        </w:rPr>
        <w:t>DRX wake-up time</w:t>
      </w:r>
      <w:r>
        <w:rPr>
          <w:sz w:val="21"/>
          <w:szCs w:val="21"/>
          <w:lang w:eastAsia="ko-KR"/>
        </w:rPr>
        <w:t xml:space="preserve"> </w:t>
      </w:r>
      <w:r>
        <w:rPr>
          <w:rFonts w:eastAsia="ＭＳ 明朝" w:hint="eastAsia"/>
          <w:sz w:val="21"/>
          <w:szCs w:val="21"/>
          <w:lang w:eastAsia="ja-JP"/>
        </w:rPr>
        <w:t>e</w:t>
      </w:r>
      <w:r>
        <w:rPr>
          <w:rFonts w:eastAsia="ＭＳ 明朝"/>
          <w:sz w:val="21"/>
          <w:szCs w:val="21"/>
          <w:lang w:eastAsia="ja-JP"/>
        </w:rPr>
        <w:t xml:space="preserve">ven in the different groups. In this case, the P-UEs in Groupcast-1 do not need to make the reception from the P-UEs in Groupcast-2, and vice versa. This implies that the P-UEs between the groups are over-aligned. The over-alignment could seriously incur the collision problem in the resource selection because the P-UEs in the different groups </w:t>
      </w:r>
      <w:proofErr w:type="gramStart"/>
      <w:r>
        <w:rPr>
          <w:rFonts w:eastAsia="ＭＳ 明朝"/>
          <w:sz w:val="21"/>
          <w:szCs w:val="21"/>
          <w:lang w:eastAsia="ja-JP"/>
        </w:rPr>
        <w:t>have to</w:t>
      </w:r>
      <w:proofErr w:type="gramEnd"/>
      <w:r>
        <w:rPr>
          <w:rFonts w:eastAsia="ＭＳ 明朝"/>
          <w:sz w:val="21"/>
          <w:szCs w:val="21"/>
          <w:lang w:eastAsia="ja-JP"/>
        </w:rPr>
        <w:t xml:space="preserve"> select the same set of time resources, resulting in the </w:t>
      </w:r>
      <w:r w:rsidRPr="00DB01C3">
        <w:rPr>
          <w:rFonts w:eastAsia="ＭＳ 明朝"/>
          <w:sz w:val="21"/>
          <w:szCs w:val="21"/>
          <w:lang w:eastAsia="ja-JP"/>
        </w:rPr>
        <w:t>inevitable</w:t>
      </w:r>
      <w:r w:rsidRPr="0047083F">
        <w:rPr>
          <w:rFonts w:eastAsia="ＭＳ 明朝"/>
          <w:sz w:val="21"/>
          <w:szCs w:val="21"/>
          <w:lang w:eastAsia="ja-JP"/>
        </w:rPr>
        <w:t xml:space="preserve"> </w:t>
      </w:r>
      <w:r>
        <w:rPr>
          <w:rFonts w:eastAsia="ＭＳ 明朝"/>
          <w:sz w:val="21"/>
          <w:szCs w:val="21"/>
          <w:lang w:eastAsia="ja-JP"/>
        </w:rPr>
        <w:t>collisions in the physical channels.</w:t>
      </w:r>
    </w:p>
    <w:p w14:paraId="5014E7CA" w14:textId="2AA23BA0" w:rsidR="00A35F01" w:rsidRDefault="00A35F01" w:rsidP="00D55AFD">
      <w:pPr>
        <w:pStyle w:val="3GPPText"/>
        <w:rPr>
          <w:sz w:val="21"/>
          <w:szCs w:val="21"/>
          <w:lang w:eastAsia="ko-KR"/>
        </w:rPr>
      </w:pPr>
      <w:r>
        <w:rPr>
          <w:rFonts w:eastAsia="ＭＳ 明朝" w:hint="eastAsia"/>
          <w:sz w:val="21"/>
          <w:szCs w:val="21"/>
          <w:lang w:eastAsia="ja-JP"/>
        </w:rPr>
        <w:lastRenderedPageBreak/>
        <w:t>I</w:t>
      </w:r>
      <w:r>
        <w:rPr>
          <w:rFonts w:eastAsia="ＭＳ 明朝"/>
          <w:sz w:val="21"/>
          <w:szCs w:val="21"/>
          <w:lang w:eastAsia="ja-JP"/>
        </w:rPr>
        <w:t xml:space="preserve">n the alignment scheme-2, however, </w:t>
      </w:r>
      <w:r>
        <w:rPr>
          <w:rFonts w:eastAsia="ＭＳ 明朝"/>
          <w:sz w:val="21"/>
          <w:szCs w:val="21"/>
          <w:lang w:val="en-GB" w:eastAsia="ja-JP"/>
        </w:rPr>
        <w:t xml:space="preserve">all the P-UEs </w:t>
      </w:r>
      <w:r>
        <w:rPr>
          <w:rFonts w:eastAsia="ＭＳ 明朝"/>
          <w:sz w:val="21"/>
          <w:szCs w:val="21"/>
          <w:lang w:eastAsia="ja-JP"/>
        </w:rPr>
        <w:t>in the same group</w:t>
      </w:r>
      <w:r>
        <w:rPr>
          <w:rFonts w:eastAsia="ＭＳ 明朝"/>
          <w:sz w:val="21"/>
          <w:szCs w:val="21"/>
          <w:lang w:val="en-GB" w:eastAsia="ja-JP"/>
        </w:rPr>
        <w:t xml:space="preserve"> are forced to align the </w:t>
      </w:r>
      <w:r w:rsidRPr="006A1964">
        <w:rPr>
          <w:sz w:val="21"/>
          <w:szCs w:val="21"/>
          <w:lang w:eastAsia="ko-KR"/>
        </w:rPr>
        <w:t>DRX wake-up time</w:t>
      </w:r>
      <w:r>
        <w:rPr>
          <w:sz w:val="21"/>
          <w:szCs w:val="21"/>
          <w:lang w:eastAsia="ko-KR"/>
        </w:rPr>
        <w:t xml:space="preserve">, but not allowed to </w:t>
      </w:r>
      <w:r w:rsidR="00A4535C">
        <w:rPr>
          <w:sz w:val="21"/>
          <w:szCs w:val="21"/>
          <w:lang w:eastAsia="ko-KR"/>
        </w:rPr>
        <w:t xml:space="preserve">be </w:t>
      </w:r>
      <w:r>
        <w:rPr>
          <w:sz w:val="21"/>
          <w:szCs w:val="21"/>
          <w:lang w:eastAsia="ko-KR"/>
        </w:rPr>
        <w:t xml:space="preserve">over-aligned between the different groups. In this case, </w:t>
      </w:r>
      <w:r>
        <w:rPr>
          <w:rFonts w:eastAsia="ＭＳ 明朝"/>
          <w:sz w:val="21"/>
          <w:szCs w:val="21"/>
          <w:lang w:eastAsia="ja-JP"/>
        </w:rPr>
        <w:t>the P-UEs in the different groups enable to select the individual set of time resources, avoiding the collision between the different groups.</w:t>
      </w:r>
    </w:p>
    <w:p w14:paraId="7CA1981C" w14:textId="096B1DC7" w:rsidR="00A35F01" w:rsidRDefault="00A35F01" w:rsidP="00D55AFD">
      <w:pPr>
        <w:pStyle w:val="3GPPText"/>
        <w:rPr>
          <w:iCs/>
          <w:noProof/>
          <w:sz w:val="21"/>
          <w:szCs w:val="21"/>
          <w:lang w:eastAsia="ko-KR"/>
        </w:rPr>
      </w:pPr>
      <w:r>
        <w:rPr>
          <w:rFonts w:eastAsia="ＭＳ 明朝"/>
          <w:sz w:val="21"/>
          <w:szCs w:val="21"/>
          <w:lang w:eastAsia="ja-JP"/>
        </w:rPr>
        <w:t xml:space="preserve">It should be noted that, the over-alignment of </w:t>
      </w:r>
      <w:r>
        <w:rPr>
          <w:rFonts w:eastAsia="ＭＳ 明朝"/>
          <w:sz w:val="21"/>
          <w:szCs w:val="21"/>
          <w:lang w:val="en-GB" w:eastAsia="ja-JP"/>
        </w:rPr>
        <w:t xml:space="preserve">the </w:t>
      </w:r>
      <w:r w:rsidRPr="006A1964">
        <w:rPr>
          <w:sz w:val="21"/>
          <w:szCs w:val="21"/>
          <w:lang w:eastAsia="ko-KR"/>
        </w:rPr>
        <w:t>DRX wake-up time</w:t>
      </w:r>
      <w:r>
        <w:rPr>
          <w:rFonts w:eastAsia="ＭＳ 明朝"/>
          <w:sz w:val="21"/>
          <w:szCs w:val="21"/>
          <w:lang w:eastAsia="ja-JP"/>
        </w:rPr>
        <w:t xml:space="preserve"> occurs in any cast types.</w:t>
      </w:r>
      <w:r w:rsidR="00A4315E">
        <w:rPr>
          <w:rFonts w:eastAsia="ＭＳ 明朝"/>
          <w:sz w:val="21"/>
          <w:szCs w:val="21"/>
          <w:lang w:eastAsia="ja-JP"/>
        </w:rPr>
        <w:t xml:space="preserve"> It is also noted that, the condition of st</w:t>
      </w:r>
      <w:r w:rsidR="00A4315E" w:rsidRPr="00A4315E">
        <w:rPr>
          <w:rFonts w:eastAsia="ＭＳ 明朝"/>
          <w:sz w:val="21"/>
          <w:szCs w:val="21"/>
          <w:lang w:eastAsia="ja-JP"/>
        </w:rPr>
        <w:t xml:space="preserve">arting </w:t>
      </w:r>
      <w:r w:rsidR="00A4315E" w:rsidRPr="00A4315E">
        <w:rPr>
          <w:i/>
          <w:noProof/>
          <w:sz w:val="21"/>
          <w:szCs w:val="21"/>
        </w:rPr>
        <w:t>drx-onDurationTimer</w:t>
      </w:r>
      <w:r w:rsidR="00A4315E" w:rsidRPr="00A4315E">
        <w:rPr>
          <w:noProof/>
          <w:sz w:val="21"/>
          <w:szCs w:val="21"/>
          <w:lang w:eastAsia="ko-KR"/>
        </w:rPr>
        <w:t xml:space="preserve"> after </w:t>
      </w:r>
      <w:r w:rsidR="00A4315E" w:rsidRPr="00A4315E">
        <w:rPr>
          <w:i/>
          <w:noProof/>
          <w:sz w:val="21"/>
          <w:szCs w:val="21"/>
          <w:lang w:eastAsia="ko-KR"/>
        </w:rPr>
        <w:t>drx-SlotOffset</w:t>
      </w:r>
      <w:r w:rsidR="00A4315E">
        <w:rPr>
          <w:i/>
          <w:noProof/>
          <w:sz w:val="21"/>
          <w:szCs w:val="21"/>
          <w:lang w:eastAsia="ko-KR"/>
        </w:rPr>
        <w:t xml:space="preserve"> </w:t>
      </w:r>
      <w:r w:rsidR="00A4315E" w:rsidRPr="00A4315E">
        <w:rPr>
          <w:iCs/>
          <w:noProof/>
          <w:sz w:val="21"/>
          <w:szCs w:val="21"/>
          <w:lang w:eastAsia="ko-KR"/>
        </w:rPr>
        <w:t xml:space="preserve">in NR-V2X should be </w:t>
      </w:r>
      <w:r w:rsidR="00A4315E">
        <w:rPr>
          <w:iCs/>
          <w:noProof/>
          <w:sz w:val="21"/>
          <w:szCs w:val="21"/>
          <w:lang w:eastAsia="ko-KR"/>
        </w:rPr>
        <w:t xml:space="preserve">different from the condition in NR-Uu, because in the latter, the DRX operation </w:t>
      </w:r>
      <w:r w:rsidR="00A237F6">
        <w:rPr>
          <w:iCs/>
          <w:noProof/>
          <w:sz w:val="21"/>
          <w:szCs w:val="21"/>
          <w:lang w:eastAsia="ko-KR"/>
        </w:rPr>
        <w:t>and the resouce allocation are</w:t>
      </w:r>
      <w:r w:rsidR="00A4315E">
        <w:rPr>
          <w:iCs/>
          <w:noProof/>
          <w:sz w:val="21"/>
          <w:szCs w:val="21"/>
          <w:lang w:eastAsia="ko-KR"/>
        </w:rPr>
        <w:t xml:space="preserve"> fully </w:t>
      </w:r>
      <w:r w:rsidR="00A237F6">
        <w:rPr>
          <w:iCs/>
          <w:noProof/>
          <w:sz w:val="21"/>
          <w:szCs w:val="21"/>
          <w:lang w:eastAsia="ko-KR"/>
        </w:rPr>
        <w:t>controlled</w:t>
      </w:r>
      <w:r w:rsidR="00A4315E">
        <w:rPr>
          <w:iCs/>
          <w:noProof/>
          <w:sz w:val="21"/>
          <w:szCs w:val="21"/>
          <w:lang w:eastAsia="ko-KR"/>
        </w:rPr>
        <w:t xml:space="preserve"> by gNB, and thus, no over-alignment occurs in each DRX group.</w:t>
      </w:r>
    </w:p>
    <w:p w14:paraId="6D620314" w14:textId="73014054" w:rsidR="007F2914" w:rsidRPr="00E370FF" w:rsidRDefault="007F2914" w:rsidP="00E370FF">
      <w:pPr>
        <w:spacing w:before="120"/>
        <w:jc w:val="both"/>
        <w:rPr>
          <w:rFonts w:eastAsia="ＭＳ 明朝"/>
          <w:color w:val="000000"/>
          <w:sz w:val="21"/>
          <w:szCs w:val="21"/>
          <w:lang w:eastAsia="ja-JP"/>
        </w:rPr>
      </w:pPr>
      <w:r w:rsidRPr="00A0076C">
        <w:rPr>
          <w:rFonts w:hint="eastAsia"/>
          <w:color w:val="000000"/>
          <w:sz w:val="21"/>
          <w:szCs w:val="21"/>
          <w:lang w:eastAsia="ja-JP"/>
        </w:rPr>
        <w:t>I</w:t>
      </w:r>
      <w:r w:rsidRPr="00A0076C">
        <w:rPr>
          <w:color w:val="000000"/>
          <w:sz w:val="21"/>
          <w:szCs w:val="21"/>
          <w:lang w:eastAsia="ja-JP"/>
        </w:rPr>
        <w:t>n order to</w:t>
      </w:r>
      <w:r>
        <w:rPr>
          <w:color w:val="000000"/>
          <w:sz w:val="21"/>
          <w:szCs w:val="21"/>
          <w:lang w:eastAsia="ja-JP"/>
        </w:rPr>
        <w:t xml:space="preserve"> provide the evidence of </w:t>
      </w:r>
      <w:r w:rsidR="00E370FF">
        <w:rPr>
          <w:color w:val="000000"/>
          <w:sz w:val="21"/>
          <w:szCs w:val="21"/>
          <w:lang w:eastAsia="ja-JP"/>
        </w:rPr>
        <w:t xml:space="preserve">impact due to the </w:t>
      </w:r>
      <w:r>
        <w:rPr>
          <w:color w:val="000000"/>
          <w:sz w:val="21"/>
          <w:szCs w:val="21"/>
          <w:lang w:eastAsia="ja-JP"/>
        </w:rPr>
        <w:t xml:space="preserve">over-alignment among the P-UEs, </w:t>
      </w:r>
      <w:r w:rsidRPr="00A0076C">
        <w:rPr>
          <w:color w:val="000000"/>
          <w:sz w:val="21"/>
          <w:szCs w:val="21"/>
          <w:lang w:eastAsia="ja-JP"/>
        </w:rPr>
        <w:t xml:space="preserve">we perform the SLS simulation </w:t>
      </w:r>
      <w:r>
        <w:rPr>
          <w:color w:val="000000"/>
          <w:sz w:val="21"/>
          <w:szCs w:val="21"/>
          <w:lang w:eastAsia="ja-JP"/>
        </w:rPr>
        <w:t xml:space="preserve">in groupcast </w:t>
      </w:r>
      <w:r w:rsidRPr="00A0076C">
        <w:rPr>
          <w:color w:val="000000"/>
          <w:sz w:val="21"/>
          <w:szCs w:val="21"/>
          <w:lang w:eastAsia="ja-JP"/>
        </w:rPr>
        <w:t xml:space="preserve">based on the simulation assumptions, listed in </w:t>
      </w:r>
      <w:r w:rsidRPr="00A0076C">
        <w:rPr>
          <w:color w:val="000000"/>
          <w:sz w:val="21"/>
          <w:szCs w:val="21"/>
          <w:lang w:eastAsia="ja-JP"/>
        </w:rPr>
        <w:fldChar w:fldCharType="begin"/>
      </w:r>
      <w:r w:rsidRPr="00A0076C">
        <w:rPr>
          <w:color w:val="000000"/>
          <w:sz w:val="21"/>
          <w:szCs w:val="21"/>
          <w:lang w:eastAsia="ja-JP"/>
        </w:rPr>
        <w:instrText xml:space="preserve"> REF _Ref521072138 \h  \* MERGEFORMAT </w:instrText>
      </w:r>
      <w:r w:rsidRPr="00A0076C">
        <w:rPr>
          <w:color w:val="000000"/>
          <w:sz w:val="21"/>
          <w:szCs w:val="21"/>
          <w:lang w:eastAsia="ja-JP"/>
        </w:rPr>
      </w:r>
      <w:r w:rsidRPr="00A0076C">
        <w:rPr>
          <w:color w:val="000000"/>
          <w:sz w:val="21"/>
          <w:szCs w:val="21"/>
          <w:lang w:eastAsia="ja-JP"/>
        </w:rPr>
        <w:fldChar w:fldCharType="separate"/>
      </w:r>
      <w:r w:rsidR="006678D6" w:rsidRPr="006678D6">
        <w:rPr>
          <w:color w:val="000000"/>
          <w:sz w:val="21"/>
          <w:szCs w:val="21"/>
        </w:rPr>
        <w:t xml:space="preserve">Table </w:t>
      </w:r>
      <w:r w:rsidR="006678D6" w:rsidRPr="006678D6">
        <w:rPr>
          <w:noProof/>
          <w:color w:val="000000"/>
          <w:sz w:val="21"/>
          <w:szCs w:val="21"/>
        </w:rPr>
        <w:t>1</w:t>
      </w:r>
      <w:r w:rsidRPr="00A0076C">
        <w:rPr>
          <w:color w:val="000000"/>
          <w:sz w:val="21"/>
          <w:szCs w:val="21"/>
          <w:lang w:eastAsia="ja-JP"/>
        </w:rPr>
        <w:fldChar w:fldCharType="end"/>
      </w:r>
      <w:r>
        <w:rPr>
          <w:color w:val="000000"/>
          <w:sz w:val="21"/>
          <w:szCs w:val="21"/>
          <w:lang w:eastAsia="ja-JP"/>
        </w:rPr>
        <w:t xml:space="preserve"> of Annex.</w:t>
      </w:r>
      <w:r w:rsidRPr="00A0076C">
        <w:rPr>
          <w:color w:val="000000"/>
          <w:sz w:val="21"/>
          <w:szCs w:val="21"/>
          <w:lang w:eastAsia="ja-JP"/>
        </w:rPr>
        <w:t xml:space="preserve"> We take into three </w:t>
      </w:r>
      <w:r>
        <w:rPr>
          <w:color w:val="000000"/>
          <w:sz w:val="21"/>
          <w:szCs w:val="21"/>
          <w:lang w:eastAsia="ja-JP"/>
        </w:rPr>
        <w:t>DRX</w:t>
      </w:r>
      <w:r w:rsidRPr="00A0076C">
        <w:rPr>
          <w:color w:val="000000"/>
          <w:sz w:val="21"/>
          <w:szCs w:val="21"/>
          <w:lang w:eastAsia="ja-JP"/>
        </w:rPr>
        <w:t xml:space="preserve"> schemes consideration for the performance comparison, defined </w:t>
      </w:r>
      <w:r>
        <w:rPr>
          <w:color w:val="000000"/>
          <w:sz w:val="21"/>
          <w:szCs w:val="21"/>
          <w:lang w:eastAsia="ja-JP"/>
        </w:rPr>
        <w:t>in Annex, denoted as “No DRX”, “</w:t>
      </w:r>
      <w:r>
        <w:rPr>
          <w:rFonts w:eastAsia="ＭＳ 明朝"/>
          <w:color w:val="000000"/>
          <w:sz w:val="21"/>
          <w:szCs w:val="21"/>
          <w:lang w:eastAsia="ja-JP"/>
        </w:rPr>
        <w:t>DRX</w:t>
      </w:r>
      <w:r w:rsidRPr="00A0076C">
        <w:rPr>
          <w:rFonts w:eastAsia="ＭＳ 明朝"/>
          <w:color w:val="000000"/>
          <w:sz w:val="21"/>
          <w:szCs w:val="21"/>
          <w:lang w:eastAsia="ja-JP"/>
        </w:rPr>
        <w:t xml:space="preserve"> with random offset</w:t>
      </w:r>
      <w:r>
        <w:rPr>
          <w:color w:val="000000"/>
          <w:sz w:val="21"/>
          <w:szCs w:val="21"/>
          <w:lang w:eastAsia="ja-JP"/>
        </w:rPr>
        <w:t>”, and “</w:t>
      </w:r>
      <w:r>
        <w:rPr>
          <w:rFonts w:eastAsia="ＭＳ 明朝"/>
          <w:color w:val="000000"/>
          <w:sz w:val="21"/>
          <w:szCs w:val="21"/>
          <w:lang w:eastAsia="ja-JP"/>
        </w:rPr>
        <w:t>DRX</w:t>
      </w:r>
      <w:r w:rsidRPr="00A0076C">
        <w:rPr>
          <w:rFonts w:eastAsia="ＭＳ 明朝"/>
          <w:color w:val="000000"/>
          <w:sz w:val="21"/>
          <w:szCs w:val="21"/>
          <w:lang w:eastAsia="ja-JP"/>
        </w:rPr>
        <w:t xml:space="preserve"> with the same offset</w:t>
      </w:r>
      <w:r>
        <w:rPr>
          <w:color w:val="000000"/>
          <w:sz w:val="21"/>
          <w:szCs w:val="21"/>
          <w:lang w:eastAsia="ja-JP"/>
        </w:rPr>
        <w:t>”.</w:t>
      </w:r>
      <w:r>
        <w:rPr>
          <w:rFonts w:eastAsia="ＭＳ 明朝"/>
          <w:color w:val="000000"/>
          <w:sz w:val="21"/>
          <w:szCs w:val="21"/>
          <w:lang w:eastAsia="ja-JP"/>
        </w:rPr>
        <w:t xml:space="preserve"> </w:t>
      </w:r>
      <w:r w:rsidR="00E370FF">
        <w:rPr>
          <w:rFonts w:eastAsia="ＭＳ 明朝"/>
          <w:color w:val="000000"/>
          <w:sz w:val="21"/>
          <w:szCs w:val="21"/>
          <w:lang w:eastAsia="ja-JP"/>
        </w:rPr>
        <w:t xml:space="preserve">Note that, </w:t>
      </w:r>
      <w:r w:rsidR="00E370FF">
        <w:rPr>
          <w:color w:val="000000"/>
          <w:sz w:val="21"/>
          <w:szCs w:val="21"/>
          <w:lang w:eastAsia="ja-JP"/>
        </w:rPr>
        <w:t>“</w:t>
      </w:r>
      <w:r w:rsidR="00E370FF">
        <w:rPr>
          <w:rFonts w:eastAsia="ＭＳ 明朝"/>
          <w:color w:val="000000"/>
          <w:sz w:val="21"/>
          <w:szCs w:val="21"/>
          <w:lang w:eastAsia="ja-JP"/>
        </w:rPr>
        <w:t>DRX</w:t>
      </w:r>
      <w:r w:rsidR="00E370FF" w:rsidRPr="00A0076C">
        <w:rPr>
          <w:rFonts w:eastAsia="ＭＳ 明朝"/>
          <w:color w:val="000000"/>
          <w:sz w:val="21"/>
          <w:szCs w:val="21"/>
          <w:lang w:eastAsia="ja-JP"/>
        </w:rPr>
        <w:t xml:space="preserve"> with the same offset</w:t>
      </w:r>
      <w:r w:rsidR="00E370FF">
        <w:rPr>
          <w:color w:val="000000"/>
          <w:sz w:val="21"/>
          <w:szCs w:val="21"/>
          <w:lang w:eastAsia="ja-JP"/>
        </w:rPr>
        <w:t xml:space="preserve">” is defined the same as </w:t>
      </w:r>
      <w:r w:rsidR="00E370FF">
        <w:rPr>
          <w:rFonts w:eastAsia="ＭＳ 明朝"/>
          <w:sz w:val="21"/>
          <w:szCs w:val="21"/>
          <w:lang w:eastAsia="ja-JP"/>
        </w:rPr>
        <w:t xml:space="preserve">the alignment </w:t>
      </w:r>
      <w:proofErr w:type="gramStart"/>
      <w:r w:rsidR="00E370FF">
        <w:rPr>
          <w:rFonts w:eastAsia="ＭＳ 明朝"/>
          <w:sz w:val="21"/>
          <w:szCs w:val="21"/>
          <w:lang w:eastAsia="ja-JP"/>
        </w:rPr>
        <w:t>scheme-1</w:t>
      </w:r>
      <w:proofErr w:type="gramEnd"/>
      <w:r w:rsidR="00E370FF">
        <w:rPr>
          <w:rFonts w:eastAsia="ＭＳ 明朝"/>
          <w:sz w:val="21"/>
          <w:szCs w:val="21"/>
          <w:lang w:eastAsia="ja-JP"/>
        </w:rPr>
        <w:t>.</w:t>
      </w:r>
      <w:r w:rsidR="00E370FF">
        <w:rPr>
          <w:rFonts w:eastAsia="ＭＳ 明朝" w:hint="eastAsia"/>
          <w:color w:val="000000"/>
          <w:sz w:val="21"/>
          <w:szCs w:val="21"/>
          <w:lang w:eastAsia="ja-JP"/>
        </w:rPr>
        <w:t xml:space="preserve"> </w:t>
      </w:r>
      <w:r w:rsidRPr="00A0076C">
        <w:rPr>
          <w:color w:val="000000"/>
          <w:sz w:val="21"/>
          <w:szCs w:val="21"/>
          <w:lang w:eastAsia="ja-JP"/>
        </w:rPr>
        <w:fldChar w:fldCharType="begin"/>
      </w:r>
      <w:r w:rsidRPr="00A0076C">
        <w:rPr>
          <w:color w:val="000000"/>
          <w:sz w:val="21"/>
          <w:szCs w:val="21"/>
          <w:lang w:eastAsia="ja-JP"/>
        </w:rPr>
        <w:instrText xml:space="preserve"> REF _Ref54087308 \h  \* MERGEFORMAT </w:instrText>
      </w:r>
      <w:r w:rsidRPr="00A0076C">
        <w:rPr>
          <w:color w:val="000000"/>
          <w:sz w:val="21"/>
          <w:szCs w:val="21"/>
          <w:lang w:eastAsia="ja-JP"/>
        </w:rPr>
      </w:r>
      <w:r w:rsidRPr="00A0076C">
        <w:rPr>
          <w:color w:val="000000"/>
          <w:sz w:val="21"/>
          <w:szCs w:val="21"/>
          <w:lang w:eastAsia="ja-JP"/>
        </w:rPr>
        <w:fldChar w:fldCharType="separate"/>
      </w:r>
      <w:r w:rsidR="006678D6" w:rsidRPr="006678D6">
        <w:rPr>
          <w:color w:val="000000"/>
          <w:sz w:val="21"/>
          <w:szCs w:val="21"/>
          <w:lang w:eastAsia="ja-JP"/>
        </w:rPr>
        <w:t>Figure 10</w:t>
      </w:r>
      <w:r w:rsidRPr="00A0076C">
        <w:rPr>
          <w:color w:val="000000"/>
          <w:sz w:val="21"/>
          <w:szCs w:val="21"/>
          <w:lang w:eastAsia="ja-JP"/>
        </w:rPr>
        <w:fldChar w:fldCharType="end"/>
      </w:r>
      <w:r w:rsidRPr="00A0076C">
        <w:rPr>
          <w:color w:val="000000"/>
          <w:sz w:val="21"/>
          <w:szCs w:val="21"/>
          <w:lang w:eastAsia="ja-JP"/>
        </w:rPr>
        <w:t xml:space="preserve"> show</w:t>
      </w:r>
      <w:r>
        <w:rPr>
          <w:color w:val="000000"/>
          <w:sz w:val="21"/>
          <w:szCs w:val="21"/>
          <w:lang w:eastAsia="ja-JP"/>
        </w:rPr>
        <w:t>s</w:t>
      </w:r>
      <w:r w:rsidRPr="00A0076C">
        <w:rPr>
          <w:color w:val="000000"/>
          <w:sz w:val="21"/>
          <w:szCs w:val="21"/>
          <w:lang w:eastAsia="ja-JP"/>
        </w:rPr>
        <w:t xml:space="preserve"> the PRR as a function of P-UE to P-UE distance in groupcast, </w:t>
      </w:r>
      <w:r>
        <w:rPr>
          <w:color w:val="000000"/>
          <w:sz w:val="21"/>
          <w:szCs w:val="21"/>
          <w:lang w:eastAsia="ja-JP"/>
        </w:rPr>
        <w:t xml:space="preserve">and demonstrates that </w:t>
      </w:r>
      <w:r w:rsidRPr="00A0076C">
        <w:rPr>
          <w:color w:val="000000"/>
          <w:sz w:val="21"/>
          <w:szCs w:val="21"/>
          <w:lang w:eastAsia="ja-JP"/>
        </w:rPr>
        <w:t xml:space="preserve">the scheme of </w:t>
      </w:r>
      <w:r>
        <w:rPr>
          <w:color w:val="000000"/>
          <w:sz w:val="21"/>
          <w:szCs w:val="21"/>
          <w:lang w:eastAsia="ja-JP"/>
        </w:rPr>
        <w:t>DRX</w:t>
      </w:r>
      <w:r w:rsidRPr="00A0076C">
        <w:rPr>
          <w:color w:val="000000"/>
          <w:sz w:val="21"/>
          <w:szCs w:val="21"/>
          <w:lang w:eastAsia="ja-JP"/>
        </w:rPr>
        <w:t xml:space="preserve"> with random offset </w:t>
      </w:r>
      <w:r>
        <w:rPr>
          <w:rFonts w:eastAsia="ＭＳ 明朝"/>
          <w:color w:val="000000"/>
          <w:sz w:val="21"/>
          <w:szCs w:val="21"/>
          <w:lang w:eastAsia="ja-JP"/>
        </w:rPr>
        <w:t xml:space="preserve">cannot sustain the </w:t>
      </w:r>
      <w:r w:rsidRPr="00711A76">
        <w:rPr>
          <w:rFonts w:eastAsia="ＭＳ 明朝"/>
          <w:color w:val="000000"/>
          <w:sz w:val="21"/>
          <w:szCs w:val="21"/>
          <w:lang w:eastAsia="ja-JP"/>
        </w:rPr>
        <w:t>sidelink transmission and reception</w:t>
      </w:r>
      <w:r w:rsidRPr="00A0076C">
        <w:rPr>
          <w:color w:val="000000"/>
          <w:sz w:val="21"/>
          <w:szCs w:val="21"/>
          <w:lang w:eastAsia="ja-JP"/>
        </w:rPr>
        <w:t xml:space="preserve">, while the scheme of </w:t>
      </w:r>
      <w:r>
        <w:rPr>
          <w:color w:val="000000"/>
          <w:sz w:val="21"/>
          <w:szCs w:val="21"/>
          <w:lang w:eastAsia="ja-JP"/>
        </w:rPr>
        <w:t>DRX</w:t>
      </w:r>
      <w:r w:rsidRPr="00A0076C">
        <w:rPr>
          <w:color w:val="000000"/>
          <w:sz w:val="21"/>
          <w:szCs w:val="21"/>
          <w:lang w:eastAsia="ja-JP"/>
        </w:rPr>
        <w:t xml:space="preserve"> with the same offset</w:t>
      </w:r>
      <w:r>
        <w:rPr>
          <w:color w:val="000000"/>
          <w:sz w:val="21"/>
          <w:szCs w:val="21"/>
          <w:lang w:eastAsia="ja-JP"/>
        </w:rPr>
        <w:t xml:space="preserve"> </w:t>
      </w:r>
      <w:r w:rsidR="00E370FF">
        <w:rPr>
          <w:color w:val="000000"/>
          <w:sz w:val="21"/>
          <w:szCs w:val="21"/>
          <w:lang w:eastAsia="ja-JP"/>
        </w:rPr>
        <w:t xml:space="preserve">(i.e., </w:t>
      </w:r>
      <w:r w:rsidR="00E370FF">
        <w:rPr>
          <w:rFonts w:eastAsia="ＭＳ 明朝"/>
          <w:sz w:val="21"/>
          <w:szCs w:val="21"/>
          <w:lang w:eastAsia="ja-JP"/>
        </w:rPr>
        <w:t>the alignment scheme-1</w:t>
      </w:r>
      <w:r w:rsidR="00E370FF">
        <w:rPr>
          <w:color w:val="000000"/>
          <w:sz w:val="21"/>
          <w:szCs w:val="21"/>
          <w:lang w:eastAsia="ja-JP"/>
        </w:rPr>
        <w:t xml:space="preserve">) </w:t>
      </w:r>
      <w:r w:rsidRPr="00A0076C">
        <w:rPr>
          <w:rFonts w:eastAsia="ＭＳ 明朝"/>
          <w:color w:val="000000"/>
          <w:sz w:val="21"/>
          <w:szCs w:val="21"/>
          <w:lang w:eastAsia="ja-JP"/>
        </w:rPr>
        <w:t>degrades</w:t>
      </w:r>
      <w:r>
        <w:rPr>
          <w:rFonts w:eastAsia="ＭＳ 明朝"/>
          <w:color w:val="000000"/>
          <w:sz w:val="21"/>
          <w:szCs w:val="21"/>
          <w:lang w:eastAsia="ja-JP"/>
        </w:rPr>
        <w:t xml:space="preserve"> </w:t>
      </w:r>
      <w:r w:rsidRPr="00A0076C">
        <w:rPr>
          <w:color w:val="000000"/>
          <w:sz w:val="21"/>
          <w:szCs w:val="21"/>
          <w:lang w:eastAsia="ja-JP"/>
        </w:rPr>
        <w:t xml:space="preserve">the </w:t>
      </w:r>
      <w:r w:rsidRPr="00A0076C">
        <w:rPr>
          <w:rFonts w:eastAsia="ＭＳ 明朝"/>
          <w:color w:val="000000"/>
          <w:sz w:val="21"/>
          <w:szCs w:val="21"/>
          <w:lang w:eastAsia="ja-JP"/>
        </w:rPr>
        <w:t>PRR</w:t>
      </w:r>
      <w:r>
        <w:rPr>
          <w:rFonts w:eastAsia="ＭＳ 明朝"/>
          <w:color w:val="000000"/>
          <w:sz w:val="21"/>
          <w:szCs w:val="21"/>
          <w:lang w:eastAsia="ja-JP"/>
        </w:rPr>
        <w:t xml:space="preserve"> </w:t>
      </w:r>
      <w:r w:rsidRPr="00A0076C">
        <w:rPr>
          <w:rFonts w:eastAsia="ＭＳ 明朝"/>
          <w:color w:val="000000"/>
          <w:sz w:val="21"/>
          <w:szCs w:val="21"/>
          <w:lang w:eastAsia="ja-JP"/>
        </w:rPr>
        <w:t>significantly</w:t>
      </w:r>
      <w:r w:rsidRPr="00A0076C">
        <w:rPr>
          <w:color w:val="000000"/>
          <w:sz w:val="21"/>
          <w:szCs w:val="21"/>
          <w:lang w:eastAsia="ja-JP"/>
        </w:rPr>
        <w:t>.</w:t>
      </w:r>
    </w:p>
    <w:p w14:paraId="0FE556B0" w14:textId="1E300E00" w:rsidR="00A4535C" w:rsidRPr="0042318D" w:rsidRDefault="00A4535C" w:rsidP="0042318D">
      <w:pPr>
        <w:pStyle w:val="Proposal"/>
        <w:rPr>
          <w:rFonts w:ascii="Times New Roman" w:eastAsia="ＭＳ 明朝" w:hAnsi="Times New Roman"/>
          <w:sz w:val="21"/>
          <w:szCs w:val="21"/>
          <w:lang w:val="en-US" w:eastAsia="ja-JP"/>
        </w:rPr>
      </w:pPr>
      <w:bookmarkStart w:id="15" w:name="_Ref52808262"/>
      <w:r w:rsidRPr="00177C97">
        <w:rPr>
          <w:rFonts w:ascii="Times New Roman" w:eastAsia="ＭＳ 明朝" w:hAnsi="Times New Roman"/>
          <w:sz w:val="21"/>
          <w:szCs w:val="21"/>
          <w:lang w:val="en-US" w:eastAsia="ja-JP"/>
        </w:rPr>
        <w:t xml:space="preserve">In order to avoid the physical resource collision between the different groups in transmission, the </w:t>
      </w:r>
      <w:r>
        <w:rPr>
          <w:rFonts w:ascii="Times New Roman" w:eastAsia="ＭＳ 明朝" w:hAnsi="Times New Roman"/>
          <w:sz w:val="21"/>
          <w:szCs w:val="21"/>
          <w:lang w:val="en-US" w:eastAsia="ja-JP"/>
        </w:rPr>
        <w:t>sidelink DRX</w:t>
      </w:r>
      <w:r w:rsidRPr="00177C97">
        <w:rPr>
          <w:rFonts w:ascii="Times New Roman" w:eastAsia="ＭＳ 明朝" w:hAnsi="Times New Roman"/>
          <w:sz w:val="21"/>
          <w:szCs w:val="21"/>
          <w:lang w:val="en-US" w:eastAsia="ja-JP"/>
        </w:rPr>
        <w:t xml:space="preserve"> solution should avoid the over-alignment of the DRX wake-up time in any cast types</w:t>
      </w:r>
      <w:r w:rsidR="00A35F01" w:rsidRPr="00947440">
        <w:rPr>
          <w:rFonts w:ascii="Times New Roman" w:eastAsia="ＭＳ 明朝" w:hAnsi="Times New Roman"/>
          <w:sz w:val="21"/>
          <w:szCs w:val="21"/>
          <w:lang w:val="en-US" w:eastAsia="ja-JP"/>
        </w:rPr>
        <w:t>.</w:t>
      </w:r>
      <w:bookmarkEnd w:id="15"/>
    </w:p>
    <w:p w14:paraId="7C953609" w14:textId="67EFDC53" w:rsidR="00A35F01" w:rsidRPr="00A4535C" w:rsidRDefault="00A4535C" w:rsidP="00D55AFD">
      <w:pPr>
        <w:pStyle w:val="3GPPText"/>
        <w:rPr>
          <w:sz w:val="21"/>
          <w:szCs w:val="21"/>
          <w:lang w:val="en-GB" w:eastAsia="ko-KR"/>
        </w:rPr>
      </w:pPr>
      <w:r>
        <w:rPr>
          <w:sz w:val="21"/>
          <w:szCs w:val="21"/>
          <w:lang w:eastAsia="ko-KR"/>
        </w:rPr>
        <w:t xml:space="preserve">It seems that, to realize the alignment scheme-2 among the UEs, the new channel and/or the new signaling need to be introduced to exchange the message among the UEs between the groups or the clusters. This may result in a huge impact on Rel-17 specification from </w:t>
      </w:r>
      <w:r w:rsidR="00C20096">
        <w:rPr>
          <w:sz w:val="21"/>
          <w:szCs w:val="21"/>
          <w:lang w:eastAsia="ko-KR"/>
        </w:rPr>
        <w:t>RAN1 and</w:t>
      </w:r>
      <w:r w:rsidR="00A60545">
        <w:rPr>
          <w:sz w:val="21"/>
          <w:szCs w:val="21"/>
          <w:lang w:eastAsia="ko-KR"/>
        </w:rPr>
        <w:t>/or</w:t>
      </w:r>
      <w:r w:rsidR="00C20096">
        <w:rPr>
          <w:sz w:val="21"/>
          <w:szCs w:val="21"/>
          <w:lang w:eastAsia="ko-KR"/>
        </w:rPr>
        <w:t xml:space="preserve"> </w:t>
      </w:r>
      <w:r>
        <w:rPr>
          <w:sz w:val="21"/>
          <w:szCs w:val="21"/>
          <w:lang w:eastAsia="ko-KR"/>
        </w:rPr>
        <w:t>RAN2 perspective.</w:t>
      </w:r>
    </w:p>
    <w:p w14:paraId="2E2E7D0E" w14:textId="76AFBF16" w:rsidR="00D55AFD" w:rsidRDefault="008D4E08" w:rsidP="00D55AFD">
      <w:pPr>
        <w:pStyle w:val="3GPPText"/>
        <w:rPr>
          <w:rFonts w:eastAsia="ＭＳ 明朝"/>
          <w:sz w:val="21"/>
          <w:szCs w:val="21"/>
          <w:lang w:eastAsia="ja-JP"/>
        </w:rPr>
      </w:pPr>
      <w:r>
        <w:rPr>
          <w:rFonts w:eastAsia="ＭＳ 明朝"/>
          <w:sz w:val="21"/>
          <w:szCs w:val="21"/>
          <w:lang w:eastAsia="ja-JP"/>
        </w:rPr>
        <w:t>I</w:t>
      </w:r>
      <w:r w:rsidRPr="00652E86">
        <w:rPr>
          <w:rFonts w:eastAsia="ＭＳ 明朝"/>
          <w:sz w:val="21"/>
          <w:szCs w:val="21"/>
          <w:lang w:eastAsia="ja-JP"/>
        </w:rPr>
        <w:t>n order to minimize the impact on Rel-17 specification</w:t>
      </w:r>
      <w:r w:rsidR="00E21DD5">
        <w:rPr>
          <w:rFonts w:eastAsia="ＭＳ 明朝"/>
          <w:sz w:val="21"/>
          <w:szCs w:val="21"/>
          <w:lang w:val="en-GB" w:eastAsia="ja-JP"/>
        </w:rPr>
        <w:t xml:space="preserve">, </w:t>
      </w:r>
      <w:r>
        <w:rPr>
          <w:rFonts w:eastAsia="ＭＳ 明朝" w:hint="eastAsia"/>
          <w:sz w:val="21"/>
          <w:szCs w:val="21"/>
          <w:lang w:val="en-GB" w:eastAsia="ja-JP"/>
        </w:rPr>
        <w:t>we</w:t>
      </w:r>
      <w:r w:rsidR="00B84971">
        <w:rPr>
          <w:rFonts w:eastAsia="ＭＳ 明朝"/>
          <w:sz w:val="21"/>
          <w:szCs w:val="21"/>
          <w:lang w:eastAsia="ja-JP"/>
        </w:rPr>
        <w:t xml:space="preserve"> believe that</w:t>
      </w:r>
      <w:r w:rsidR="00D96D7D">
        <w:rPr>
          <w:rFonts w:eastAsia="ＭＳ 明朝"/>
          <w:sz w:val="21"/>
          <w:szCs w:val="21"/>
          <w:lang w:eastAsia="ja-JP"/>
        </w:rPr>
        <w:t xml:space="preserve">, </w:t>
      </w:r>
      <w:r>
        <w:rPr>
          <w:rFonts w:eastAsia="ＭＳ 明朝"/>
          <w:sz w:val="21"/>
          <w:szCs w:val="21"/>
          <w:lang w:eastAsia="ja-JP"/>
        </w:rPr>
        <w:t xml:space="preserve">RAN2 should first strive to have </w:t>
      </w:r>
      <w:r w:rsidR="00B84971">
        <w:rPr>
          <w:rFonts w:eastAsia="ＭＳ 明朝"/>
          <w:sz w:val="21"/>
          <w:szCs w:val="21"/>
          <w:lang w:eastAsia="ja-JP"/>
        </w:rPr>
        <w:t xml:space="preserve">a </w:t>
      </w:r>
      <w:r>
        <w:rPr>
          <w:rFonts w:eastAsia="ＭＳ 明朝"/>
          <w:sz w:val="21"/>
          <w:szCs w:val="21"/>
          <w:lang w:eastAsia="ja-JP"/>
        </w:rPr>
        <w:t xml:space="preserve">simple and </w:t>
      </w:r>
      <w:r w:rsidR="00B84971">
        <w:rPr>
          <w:rFonts w:eastAsia="ＭＳ 明朝"/>
          <w:sz w:val="21"/>
          <w:szCs w:val="21"/>
          <w:lang w:eastAsia="ja-JP"/>
        </w:rPr>
        <w:t>unified sidelink DRX solution towards</w:t>
      </w:r>
      <w:r>
        <w:rPr>
          <w:rFonts w:eastAsia="ＭＳ 明朝"/>
          <w:sz w:val="21"/>
          <w:szCs w:val="21"/>
          <w:lang w:eastAsia="ja-JP"/>
        </w:rPr>
        <w:t xml:space="preserve"> the</w:t>
      </w:r>
      <w:r w:rsidR="00B84971">
        <w:rPr>
          <w:rFonts w:eastAsia="ＭＳ 明朝"/>
          <w:sz w:val="21"/>
          <w:szCs w:val="21"/>
          <w:lang w:eastAsia="ja-JP"/>
        </w:rPr>
        <w:t xml:space="preserve"> different cast types</w:t>
      </w:r>
      <w:r w:rsidR="00E21DD5">
        <w:rPr>
          <w:rFonts w:eastAsia="ＭＳ 明朝"/>
          <w:sz w:val="21"/>
          <w:szCs w:val="21"/>
          <w:lang w:eastAsia="ja-JP"/>
        </w:rPr>
        <w:t>,</w:t>
      </w:r>
      <w:r w:rsidR="00D96D7D">
        <w:rPr>
          <w:rFonts w:eastAsia="ＭＳ 明朝"/>
          <w:sz w:val="21"/>
          <w:szCs w:val="21"/>
          <w:lang w:eastAsia="ja-JP"/>
        </w:rPr>
        <w:t xml:space="preserve"> </w:t>
      </w:r>
      <w:r>
        <w:rPr>
          <w:rFonts w:eastAsia="ＭＳ 明朝"/>
          <w:sz w:val="21"/>
          <w:szCs w:val="21"/>
          <w:lang w:eastAsia="ja-JP"/>
        </w:rPr>
        <w:t xml:space="preserve">and then the </w:t>
      </w:r>
      <w:r w:rsidR="00873829">
        <w:rPr>
          <w:rFonts w:eastAsia="ＭＳ 明朝"/>
          <w:sz w:val="21"/>
          <w:szCs w:val="21"/>
          <w:lang w:eastAsia="ja-JP"/>
        </w:rPr>
        <w:t xml:space="preserve">relevant </w:t>
      </w:r>
      <w:r>
        <w:rPr>
          <w:rFonts w:eastAsia="ＭＳ 明朝"/>
          <w:sz w:val="21"/>
          <w:szCs w:val="21"/>
          <w:lang w:eastAsia="ja-JP"/>
        </w:rPr>
        <w:t xml:space="preserve">modification and optimization should be </w:t>
      </w:r>
      <w:proofErr w:type="gramStart"/>
      <w:r>
        <w:rPr>
          <w:rFonts w:eastAsia="ＭＳ 明朝"/>
          <w:sz w:val="21"/>
          <w:szCs w:val="21"/>
          <w:lang w:eastAsia="ja-JP"/>
        </w:rPr>
        <w:t>taken into account</w:t>
      </w:r>
      <w:proofErr w:type="gramEnd"/>
      <w:r>
        <w:rPr>
          <w:rFonts w:eastAsia="ＭＳ 明朝"/>
          <w:sz w:val="21"/>
          <w:szCs w:val="21"/>
          <w:lang w:eastAsia="ja-JP"/>
        </w:rPr>
        <w:t>.</w:t>
      </w:r>
    </w:p>
    <w:p w14:paraId="7D735A5D" w14:textId="08F51D3C" w:rsidR="00D55AFD" w:rsidRPr="00A77480" w:rsidRDefault="00873829" w:rsidP="00D55AFD">
      <w:pPr>
        <w:pStyle w:val="Proposal"/>
        <w:rPr>
          <w:rFonts w:ascii="Times New Roman" w:eastAsia="ＭＳ 明朝" w:hAnsi="Times New Roman"/>
          <w:sz w:val="21"/>
          <w:szCs w:val="21"/>
          <w:lang w:eastAsia="ja-JP"/>
        </w:rPr>
      </w:pPr>
      <w:bookmarkStart w:id="16" w:name="_Ref52808264"/>
      <w:r w:rsidRPr="00A77480">
        <w:rPr>
          <w:rFonts w:ascii="Times New Roman" w:eastAsia="ＭＳ 明朝" w:hAnsi="Times New Roman"/>
          <w:sz w:val="21"/>
          <w:szCs w:val="21"/>
          <w:lang w:eastAsia="ja-JP"/>
        </w:rPr>
        <w:t>In order to minimize the impact on Rel-17 specification, RAN2 should first strive to have a simple and unified sidelink DRX solution towards the different cast types</w:t>
      </w:r>
      <w:r w:rsidR="00B84971" w:rsidRPr="00A77480">
        <w:rPr>
          <w:rFonts w:ascii="Times New Roman" w:eastAsia="ＭＳ 明朝" w:hAnsi="Times New Roman"/>
          <w:sz w:val="21"/>
          <w:szCs w:val="21"/>
          <w:lang w:eastAsia="ja-JP"/>
        </w:rPr>
        <w:t>.</w:t>
      </w:r>
      <w:bookmarkEnd w:id="16"/>
    </w:p>
    <w:p w14:paraId="5CC54C5A" w14:textId="7A42D121" w:rsidR="00434D4B" w:rsidRDefault="00B26F7B" w:rsidP="00871906">
      <w:pPr>
        <w:pStyle w:val="3GPPText"/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/>
          <w:sz w:val="21"/>
          <w:szCs w:val="21"/>
          <w:lang w:val="en-GB" w:eastAsia="ja-JP"/>
        </w:rPr>
        <w:t xml:space="preserve">The potential solutions for </w:t>
      </w:r>
      <w:r w:rsidR="00A64CD5">
        <w:rPr>
          <w:rFonts w:eastAsia="ＭＳ 明朝"/>
          <w:sz w:val="21"/>
          <w:szCs w:val="21"/>
          <w:lang w:val="en-GB" w:eastAsia="ja-JP"/>
        </w:rPr>
        <w:t xml:space="preserve">the </w:t>
      </w:r>
      <w:r>
        <w:rPr>
          <w:rFonts w:eastAsia="ＭＳ 明朝"/>
          <w:sz w:val="21"/>
          <w:szCs w:val="21"/>
          <w:lang w:val="en-GB" w:eastAsia="ja-JP"/>
        </w:rPr>
        <w:t>sidelink DRX</w:t>
      </w:r>
      <w:r w:rsidR="00D031B8">
        <w:rPr>
          <w:rFonts w:eastAsia="ＭＳ 明朝"/>
          <w:sz w:val="21"/>
          <w:szCs w:val="21"/>
          <w:lang w:val="en-GB" w:eastAsia="ja-JP"/>
        </w:rPr>
        <w:t xml:space="preserve">, </w:t>
      </w:r>
      <w:r w:rsidR="005F3AE3">
        <w:rPr>
          <w:rFonts w:eastAsia="ＭＳ 明朝"/>
          <w:sz w:val="21"/>
          <w:szCs w:val="21"/>
          <w:lang w:val="en-GB" w:eastAsia="ja-JP"/>
        </w:rPr>
        <w:t>should</w:t>
      </w:r>
      <w:r w:rsidR="00C3267C">
        <w:rPr>
          <w:rFonts w:eastAsia="ＭＳ 明朝"/>
          <w:sz w:val="21"/>
          <w:szCs w:val="21"/>
          <w:lang w:val="en-GB" w:eastAsia="ja-JP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t>take</w:t>
      </w:r>
      <w:r w:rsidR="00C3267C">
        <w:rPr>
          <w:rFonts w:eastAsia="ＭＳ 明朝"/>
          <w:sz w:val="21"/>
          <w:szCs w:val="21"/>
          <w:lang w:val="en-GB" w:eastAsia="ja-JP"/>
        </w:rPr>
        <w:t xml:space="preserve"> into </w:t>
      </w:r>
      <w:r>
        <w:rPr>
          <w:rFonts w:eastAsia="ＭＳ 明朝"/>
          <w:sz w:val="21"/>
          <w:szCs w:val="21"/>
          <w:lang w:val="en-GB" w:eastAsia="ja-JP"/>
        </w:rPr>
        <w:t>the following considerations</w:t>
      </w:r>
      <w:r w:rsidR="00C3267C">
        <w:rPr>
          <w:rFonts w:eastAsia="ＭＳ 明朝"/>
          <w:sz w:val="21"/>
          <w:szCs w:val="21"/>
          <w:lang w:val="en-GB" w:eastAsia="ja-JP"/>
        </w:rPr>
        <w:t>:</w:t>
      </w:r>
    </w:p>
    <w:p w14:paraId="5A40F2E1" w14:textId="05E5D0C2" w:rsidR="00D55AFD" w:rsidRDefault="00D55AFD" w:rsidP="00C273AE">
      <w:pPr>
        <w:pStyle w:val="3GPPText"/>
        <w:numPr>
          <w:ilvl w:val="0"/>
          <w:numId w:val="8"/>
        </w:numPr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/>
          <w:sz w:val="21"/>
          <w:szCs w:val="21"/>
          <w:lang w:val="en-GB" w:eastAsia="ja-JP"/>
        </w:rPr>
        <w:t>The solution</w:t>
      </w:r>
      <w:r w:rsidR="00652E86">
        <w:rPr>
          <w:rFonts w:eastAsia="ＭＳ 明朝"/>
          <w:sz w:val="21"/>
          <w:szCs w:val="21"/>
          <w:lang w:val="en-GB" w:eastAsia="ja-JP"/>
        </w:rPr>
        <w:t>s</w:t>
      </w:r>
      <w:r>
        <w:rPr>
          <w:rFonts w:eastAsia="ＭＳ 明朝"/>
          <w:sz w:val="21"/>
          <w:szCs w:val="21"/>
          <w:lang w:val="en-GB" w:eastAsia="ja-JP"/>
        </w:rPr>
        <w:t xml:space="preserve"> should ensure the performance of reliability and latency, </w:t>
      </w:r>
      <w:r w:rsidRPr="00C3267C">
        <w:rPr>
          <w:rFonts w:eastAsia="ＭＳ 明朝"/>
          <w:sz w:val="21"/>
          <w:szCs w:val="21"/>
          <w:lang w:val="en-GB" w:eastAsia="ja-JP"/>
        </w:rPr>
        <w:t>such as PRR and PIR</w:t>
      </w:r>
      <w:r>
        <w:rPr>
          <w:rFonts w:eastAsia="ＭＳ 明朝"/>
          <w:sz w:val="21"/>
          <w:szCs w:val="21"/>
          <w:lang w:val="en-GB" w:eastAsia="ja-JP"/>
        </w:rPr>
        <w:t>;</w:t>
      </w:r>
    </w:p>
    <w:p w14:paraId="1E7FC469" w14:textId="256EA545" w:rsidR="00C3267C" w:rsidRDefault="00B26F7B" w:rsidP="00C273AE">
      <w:pPr>
        <w:pStyle w:val="3GPPText"/>
        <w:numPr>
          <w:ilvl w:val="0"/>
          <w:numId w:val="8"/>
        </w:numPr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/>
          <w:sz w:val="21"/>
          <w:szCs w:val="21"/>
          <w:lang w:val="en-GB" w:eastAsia="ja-JP"/>
        </w:rPr>
        <w:t>The</w:t>
      </w:r>
      <w:r w:rsidR="005F3AE3">
        <w:rPr>
          <w:rFonts w:eastAsia="ＭＳ 明朝"/>
          <w:sz w:val="21"/>
          <w:szCs w:val="21"/>
          <w:lang w:val="en-GB" w:eastAsia="ja-JP"/>
        </w:rPr>
        <w:t xml:space="preserve"> solution</w:t>
      </w:r>
      <w:r w:rsidR="00652E86">
        <w:rPr>
          <w:rFonts w:eastAsia="ＭＳ 明朝"/>
          <w:sz w:val="21"/>
          <w:szCs w:val="21"/>
          <w:lang w:val="en-GB" w:eastAsia="ja-JP"/>
        </w:rPr>
        <w:t>s</w:t>
      </w:r>
      <w:r w:rsidR="005F3AE3">
        <w:rPr>
          <w:rFonts w:eastAsia="ＭＳ 明朝"/>
          <w:sz w:val="21"/>
          <w:szCs w:val="21"/>
          <w:lang w:val="en-GB" w:eastAsia="ja-JP"/>
        </w:rPr>
        <w:t xml:space="preserve"> </w:t>
      </w:r>
      <w:r w:rsidR="00652E86">
        <w:rPr>
          <w:rFonts w:eastAsia="ＭＳ 明朝"/>
          <w:sz w:val="21"/>
          <w:szCs w:val="21"/>
          <w:lang w:val="en-GB" w:eastAsia="ja-JP"/>
        </w:rPr>
        <w:t xml:space="preserve">should properly </w:t>
      </w:r>
      <w:r w:rsidR="005F3AE3">
        <w:rPr>
          <w:rFonts w:eastAsia="ＭＳ 明朝"/>
          <w:sz w:val="21"/>
          <w:szCs w:val="21"/>
          <w:lang w:val="en-GB" w:eastAsia="ja-JP"/>
        </w:rPr>
        <w:t>work for</w:t>
      </w:r>
      <w:r w:rsidR="00C3267C" w:rsidRPr="00C3267C">
        <w:rPr>
          <w:rFonts w:eastAsia="ＭＳ 明朝"/>
          <w:sz w:val="21"/>
          <w:szCs w:val="21"/>
          <w:lang w:val="en-GB" w:eastAsia="ja-JP"/>
        </w:rPr>
        <w:t xml:space="preserve"> broadcast, groupcast, and unicast</w:t>
      </w:r>
      <w:r w:rsidR="005F3AE3">
        <w:rPr>
          <w:rFonts w:eastAsia="ＭＳ 明朝"/>
          <w:sz w:val="21"/>
          <w:szCs w:val="21"/>
          <w:lang w:val="en-GB" w:eastAsia="ja-JP"/>
        </w:rPr>
        <w:t>;</w:t>
      </w:r>
    </w:p>
    <w:p w14:paraId="30B0547E" w14:textId="6C200132" w:rsidR="00C3267C" w:rsidRDefault="00B26F7B" w:rsidP="00C273AE">
      <w:pPr>
        <w:pStyle w:val="3GPPText"/>
        <w:numPr>
          <w:ilvl w:val="0"/>
          <w:numId w:val="8"/>
        </w:numPr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/>
          <w:sz w:val="21"/>
          <w:szCs w:val="21"/>
          <w:lang w:val="en-GB" w:eastAsia="ja-JP"/>
        </w:rPr>
        <w:t>The solution</w:t>
      </w:r>
      <w:r w:rsidR="00652E86">
        <w:rPr>
          <w:rFonts w:eastAsia="ＭＳ 明朝"/>
          <w:sz w:val="21"/>
          <w:szCs w:val="21"/>
          <w:lang w:val="en-GB" w:eastAsia="ja-JP"/>
        </w:rPr>
        <w:t xml:space="preserve">s should </w:t>
      </w:r>
      <w:r>
        <w:rPr>
          <w:rFonts w:eastAsia="ＭＳ 明朝"/>
          <w:sz w:val="21"/>
          <w:szCs w:val="21"/>
          <w:lang w:val="en-GB" w:eastAsia="ja-JP"/>
        </w:rPr>
        <w:t>properly work in both</w:t>
      </w:r>
      <w:r w:rsidR="00C3267C" w:rsidRPr="00B26F7B">
        <w:rPr>
          <w:rFonts w:eastAsia="ＭＳ 明朝"/>
          <w:sz w:val="21"/>
          <w:szCs w:val="21"/>
          <w:lang w:val="en-GB" w:eastAsia="ja-JP"/>
        </w:rPr>
        <w:t xml:space="preserve"> in-coverage and out-of-coverage</w:t>
      </w:r>
      <w:r w:rsidR="00A64CD5">
        <w:rPr>
          <w:rFonts w:eastAsia="ＭＳ 明朝"/>
          <w:sz w:val="21"/>
          <w:szCs w:val="21"/>
          <w:lang w:val="en-GB" w:eastAsia="ja-JP"/>
        </w:rPr>
        <w:t>.</w:t>
      </w:r>
    </w:p>
    <w:p w14:paraId="495E549A" w14:textId="6DB2A918" w:rsidR="005835BF" w:rsidRPr="00B26F7B" w:rsidRDefault="00A64CD5" w:rsidP="005835BF">
      <w:pPr>
        <w:pStyle w:val="3GPPText"/>
        <w:numPr>
          <w:ilvl w:val="1"/>
          <w:numId w:val="8"/>
        </w:numPr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/>
          <w:sz w:val="21"/>
          <w:szCs w:val="21"/>
          <w:lang w:val="en-GB" w:eastAsia="ja-JP"/>
        </w:rPr>
        <w:t xml:space="preserve">Note </w:t>
      </w:r>
      <w:r w:rsidR="005835BF">
        <w:rPr>
          <w:rFonts w:eastAsia="ＭＳ 明朝"/>
          <w:sz w:val="21"/>
          <w:szCs w:val="21"/>
          <w:lang w:val="en-GB" w:eastAsia="ja-JP"/>
        </w:rPr>
        <w:t>that, if the solution works properly in the scenario of out-of-coverage, it should work well in the scenario of in-coverage, thanks to the additional network support which makes the DRX operation easier.</w:t>
      </w:r>
    </w:p>
    <w:p w14:paraId="3EC11C03" w14:textId="13702055" w:rsidR="00461497" w:rsidRDefault="00652E86" w:rsidP="00871906">
      <w:pPr>
        <w:pStyle w:val="3GPPText"/>
        <w:rPr>
          <w:sz w:val="21"/>
          <w:szCs w:val="21"/>
          <w:lang w:eastAsia="ko-KR"/>
        </w:rPr>
      </w:pPr>
      <w:r>
        <w:rPr>
          <w:sz w:val="21"/>
          <w:szCs w:val="21"/>
          <w:lang w:eastAsia="ko-KR"/>
        </w:rPr>
        <w:t>It is worthwhile noting that, the sidelink DRX based power saving as the RAN2 work does not conflict with the power consumption as the RAN1 work.</w:t>
      </w:r>
      <w:r w:rsidRPr="00F61DAB">
        <w:rPr>
          <w:sz w:val="21"/>
          <w:szCs w:val="21"/>
          <w:lang w:eastAsia="ko-KR"/>
        </w:rPr>
        <w:t xml:space="preserve"> </w:t>
      </w:r>
      <w:r>
        <w:rPr>
          <w:sz w:val="21"/>
          <w:szCs w:val="21"/>
          <w:lang w:eastAsia="ko-KR"/>
        </w:rPr>
        <w:t xml:space="preserve">We believe that, the RAN1 solutions shall work properly in conjunction with the </w:t>
      </w:r>
      <w:r w:rsidRPr="006A1964">
        <w:rPr>
          <w:sz w:val="21"/>
          <w:szCs w:val="21"/>
          <w:lang w:eastAsia="ko-KR"/>
        </w:rPr>
        <w:t xml:space="preserve">sidelink DRX </w:t>
      </w:r>
      <w:r>
        <w:rPr>
          <w:sz w:val="21"/>
          <w:szCs w:val="21"/>
          <w:lang w:eastAsia="ko-KR"/>
        </w:rPr>
        <w:t xml:space="preserve">although somewhat impacts may need to be </w:t>
      </w:r>
      <w:r w:rsidR="005835BF">
        <w:rPr>
          <w:sz w:val="21"/>
          <w:szCs w:val="21"/>
          <w:lang w:eastAsia="ko-KR"/>
        </w:rPr>
        <w:t>cross-checked</w:t>
      </w:r>
      <w:r>
        <w:rPr>
          <w:sz w:val="21"/>
          <w:szCs w:val="21"/>
          <w:lang w:eastAsia="ko-KR"/>
        </w:rPr>
        <w:t>.</w:t>
      </w:r>
    </w:p>
    <w:p w14:paraId="56FE29F9" w14:textId="77777777" w:rsidR="00A4535C" w:rsidRDefault="00A64CD5" w:rsidP="00A4535C">
      <w:pPr>
        <w:pStyle w:val="Proposal"/>
        <w:rPr>
          <w:rFonts w:ascii="Times New Roman" w:eastAsia="ＭＳ 明朝" w:hAnsi="Times New Roman"/>
          <w:sz w:val="21"/>
          <w:szCs w:val="21"/>
          <w:lang w:eastAsia="ja-JP"/>
        </w:rPr>
      </w:pPr>
      <w:bookmarkStart w:id="17" w:name="_Ref52808266"/>
      <w:r w:rsidRPr="00A4535C">
        <w:rPr>
          <w:rFonts w:ascii="Times New Roman" w:eastAsia="ＭＳ 明朝" w:hAnsi="Times New Roman"/>
          <w:sz w:val="21"/>
          <w:szCs w:val="21"/>
          <w:lang w:eastAsia="ja-JP"/>
        </w:rPr>
        <w:t>The potential solutions for the sidelink DRX, should take into the following considerations:</w:t>
      </w:r>
      <w:bookmarkEnd w:id="17"/>
    </w:p>
    <w:p w14:paraId="774B51A3" w14:textId="77777777" w:rsidR="00A4535C" w:rsidRPr="00A4535C" w:rsidRDefault="00A64CD5" w:rsidP="00A4535C">
      <w:pPr>
        <w:pStyle w:val="Proposal"/>
        <w:numPr>
          <w:ilvl w:val="1"/>
          <w:numId w:val="15"/>
        </w:numPr>
        <w:rPr>
          <w:rFonts w:ascii="Times New Roman" w:eastAsia="ＭＳ 明朝" w:hAnsi="Times New Roman"/>
          <w:sz w:val="21"/>
          <w:szCs w:val="21"/>
          <w:lang w:eastAsia="ja-JP"/>
        </w:rPr>
      </w:pPr>
      <w:bookmarkStart w:id="18" w:name="_Ref52808268"/>
      <w:r w:rsidRPr="00A4535C">
        <w:rPr>
          <w:rFonts w:ascii="Times New Roman" w:eastAsia="ＭＳ 明朝" w:hAnsi="Times New Roman"/>
          <w:sz w:val="21"/>
          <w:szCs w:val="21"/>
          <w:lang w:eastAsia="ja-JP"/>
        </w:rPr>
        <w:t>The solutions should ensure the performance of reliability and latency, such as PRR and PIR;</w:t>
      </w:r>
      <w:bookmarkEnd w:id="18"/>
    </w:p>
    <w:p w14:paraId="0E285963" w14:textId="77777777" w:rsidR="00A4535C" w:rsidRPr="00A4535C" w:rsidRDefault="00A64CD5" w:rsidP="00A4535C">
      <w:pPr>
        <w:pStyle w:val="Proposal"/>
        <w:numPr>
          <w:ilvl w:val="1"/>
          <w:numId w:val="15"/>
        </w:numPr>
        <w:rPr>
          <w:rFonts w:ascii="Times New Roman" w:eastAsia="ＭＳ 明朝" w:hAnsi="Times New Roman"/>
          <w:sz w:val="21"/>
          <w:szCs w:val="21"/>
          <w:lang w:eastAsia="ja-JP"/>
        </w:rPr>
      </w:pPr>
      <w:bookmarkStart w:id="19" w:name="_Ref52808270"/>
      <w:r w:rsidRPr="00A4535C">
        <w:rPr>
          <w:rFonts w:ascii="Times New Roman" w:eastAsia="ＭＳ 明朝" w:hAnsi="Times New Roman"/>
          <w:sz w:val="21"/>
          <w:szCs w:val="21"/>
          <w:lang w:eastAsia="ja-JP"/>
        </w:rPr>
        <w:t>The solutions should properly work for broadcast, groupcast, and unicast;</w:t>
      </w:r>
      <w:bookmarkEnd w:id="19"/>
    </w:p>
    <w:p w14:paraId="4F4544EA" w14:textId="09A15AE3" w:rsidR="00A64CD5" w:rsidRPr="00A4535C" w:rsidRDefault="00A64CD5" w:rsidP="00A4535C">
      <w:pPr>
        <w:pStyle w:val="Proposal"/>
        <w:numPr>
          <w:ilvl w:val="1"/>
          <w:numId w:val="15"/>
        </w:numPr>
        <w:rPr>
          <w:rFonts w:ascii="Times New Roman" w:eastAsia="ＭＳ 明朝" w:hAnsi="Times New Roman"/>
          <w:sz w:val="21"/>
          <w:szCs w:val="21"/>
          <w:lang w:eastAsia="ja-JP"/>
        </w:rPr>
      </w:pPr>
      <w:bookmarkStart w:id="20" w:name="_Ref52808272"/>
      <w:r w:rsidRPr="00A4535C">
        <w:rPr>
          <w:rFonts w:ascii="Times New Roman" w:eastAsia="ＭＳ 明朝" w:hAnsi="Times New Roman"/>
          <w:sz w:val="21"/>
          <w:szCs w:val="21"/>
          <w:lang w:eastAsia="ja-JP"/>
        </w:rPr>
        <w:t>The solutions should properly work in both in-coverage and out-of-coverage.</w:t>
      </w:r>
      <w:bookmarkEnd w:id="20"/>
    </w:p>
    <w:p w14:paraId="219E365C" w14:textId="21C04821" w:rsidR="00461497" w:rsidRPr="008D085B" w:rsidRDefault="00D96D7D" w:rsidP="008D085B">
      <w:pPr>
        <w:pStyle w:val="3GPPH2"/>
        <w:rPr>
          <w:lang w:val="en-US" w:eastAsia="ko-KR"/>
        </w:rPr>
      </w:pPr>
      <w:r>
        <w:rPr>
          <w:lang w:eastAsia="ko-KR"/>
        </w:rPr>
        <w:t>Unified</w:t>
      </w:r>
      <w:r w:rsidR="008D085B">
        <w:rPr>
          <w:lang w:eastAsia="ko-KR"/>
        </w:rPr>
        <w:t xml:space="preserve"> </w:t>
      </w:r>
      <w:r>
        <w:rPr>
          <w:lang w:eastAsia="ko-KR"/>
        </w:rPr>
        <w:t xml:space="preserve">Alignment </w:t>
      </w:r>
      <w:r w:rsidR="00823815">
        <w:rPr>
          <w:lang w:eastAsia="ko-KR"/>
        </w:rPr>
        <w:t>Solution</w:t>
      </w:r>
    </w:p>
    <w:p w14:paraId="2D19944C" w14:textId="38240051" w:rsidR="00411EB9" w:rsidRPr="009A4C51" w:rsidRDefault="00402ADC" w:rsidP="00A37C14">
      <w:pPr>
        <w:pStyle w:val="3GPPText"/>
        <w:rPr>
          <w:sz w:val="21"/>
          <w:szCs w:val="21"/>
        </w:rPr>
      </w:pPr>
      <w:r>
        <w:rPr>
          <w:rFonts w:eastAsia="ＭＳ 明朝" w:hint="eastAsia"/>
          <w:sz w:val="21"/>
          <w:szCs w:val="21"/>
          <w:lang w:eastAsia="ja-JP"/>
        </w:rPr>
        <w:t>A</w:t>
      </w:r>
      <w:r>
        <w:rPr>
          <w:rFonts w:eastAsia="ＭＳ 明朝"/>
          <w:sz w:val="21"/>
          <w:szCs w:val="21"/>
          <w:lang w:eastAsia="ja-JP"/>
        </w:rPr>
        <w:t xml:space="preserve">s mentioned previously, </w:t>
      </w:r>
      <w:r w:rsidR="00F54586">
        <w:rPr>
          <w:rFonts w:eastAsia="ＭＳ 明朝"/>
          <w:sz w:val="21"/>
          <w:szCs w:val="21"/>
          <w:lang w:eastAsia="ja-JP"/>
        </w:rPr>
        <w:t xml:space="preserve">RAN2 should strive </w:t>
      </w:r>
      <w:r>
        <w:rPr>
          <w:rFonts w:eastAsia="ＭＳ 明朝"/>
          <w:sz w:val="21"/>
          <w:szCs w:val="21"/>
          <w:lang w:eastAsia="ja-JP"/>
        </w:rPr>
        <w:t xml:space="preserve">to propose </w:t>
      </w:r>
      <w:r w:rsidR="00A37C14">
        <w:rPr>
          <w:sz w:val="21"/>
          <w:szCs w:val="21"/>
        </w:rPr>
        <w:t>a u</w:t>
      </w:r>
      <w:r w:rsidR="00A37C14" w:rsidRPr="00A37C14">
        <w:rPr>
          <w:rFonts w:hint="eastAsia"/>
          <w:sz w:val="21"/>
          <w:szCs w:val="21"/>
        </w:rPr>
        <w:t xml:space="preserve">nified </w:t>
      </w:r>
      <w:r>
        <w:rPr>
          <w:sz w:val="21"/>
          <w:szCs w:val="21"/>
        </w:rPr>
        <w:t xml:space="preserve">sidelink </w:t>
      </w:r>
      <w:r w:rsidR="00A37C14" w:rsidRPr="00A37C14">
        <w:rPr>
          <w:rFonts w:hint="eastAsia"/>
          <w:sz w:val="21"/>
          <w:szCs w:val="21"/>
        </w:rPr>
        <w:t xml:space="preserve">DRX </w:t>
      </w:r>
      <w:r w:rsidR="00A37C14">
        <w:rPr>
          <w:sz w:val="21"/>
          <w:szCs w:val="21"/>
        </w:rPr>
        <w:t>s</w:t>
      </w:r>
      <w:r w:rsidR="00A37C14" w:rsidRPr="00A37C14">
        <w:rPr>
          <w:rFonts w:hint="eastAsia"/>
          <w:sz w:val="21"/>
          <w:szCs w:val="21"/>
        </w:rPr>
        <w:t xml:space="preserve">olution towards </w:t>
      </w:r>
      <w:r w:rsidR="00A37C14">
        <w:rPr>
          <w:sz w:val="21"/>
          <w:szCs w:val="21"/>
        </w:rPr>
        <w:t>u</w:t>
      </w:r>
      <w:r w:rsidR="00A37C14" w:rsidRPr="00A37C14">
        <w:rPr>
          <w:rFonts w:hint="eastAsia"/>
          <w:sz w:val="21"/>
          <w:szCs w:val="21"/>
        </w:rPr>
        <w:t xml:space="preserve">nicast, </w:t>
      </w:r>
      <w:r w:rsidR="00A37C14">
        <w:rPr>
          <w:sz w:val="21"/>
          <w:szCs w:val="21"/>
        </w:rPr>
        <w:t>g</w:t>
      </w:r>
      <w:r w:rsidR="00A37C14" w:rsidRPr="00A37C14">
        <w:rPr>
          <w:rFonts w:hint="eastAsia"/>
          <w:sz w:val="21"/>
          <w:szCs w:val="21"/>
        </w:rPr>
        <w:t xml:space="preserve">roupcast, and </w:t>
      </w:r>
      <w:r w:rsidR="00A37C14">
        <w:rPr>
          <w:sz w:val="21"/>
          <w:szCs w:val="21"/>
        </w:rPr>
        <w:t>b</w:t>
      </w:r>
      <w:r w:rsidR="00A37C14" w:rsidRPr="00A37C14">
        <w:rPr>
          <w:rFonts w:hint="eastAsia"/>
          <w:sz w:val="21"/>
          <w:szCs w:val="21"/>
        </w:rPr>
        <w:t>roadcast</w:t>
      </w:r>
      <w:r w:rsidR="00A37C14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9A4C51">
        <w:rPr>
          <w:sz w:val="21"/>
          <w:szCs w:val="21"/>
        </w:rPr>
        <w:t xml:space="preserve">Thus, </w:t>
      </w:r>
      <w:r w:rsidR="00F54586">
        <w:rPr>
          <w:sz w:val="21"/>
          <w:szCs w:val="21"/>
        </w:rPr>
        <w:t xml:space="preserve">we need to </w:t>
      </w:r>
      <w:r w:rsidR="009A4C51">
        <w:rPr>
          <w:sz w:val="21"/>
          <w:szCs w:val="21"/>
        </w:rPr>
        <w:t>find out</w:t>
      </w:r>
      <w:r w:rsidR="00F54586">
        <w:rPr>
          <w:sz w:val="21"/>
          <w:szCs w:val="21"/>
        </w:rPr>
        <w:t xml:space="preserve"> a common parameter, which may</w:t>
      </w:r>
      <w:r w:rsidR="009A4C51">
        <w:rPr>
          <w:sz w:val="21"/>
          <w:szCs w:val="21"/>
        </w:rPr>
        <w:t xml:space="preserve"> be expected to</w:t>
      </w:r>
      <w:r w:rsidR="00F54586">
        <w:rPr>
          <w:sz w:val="21"/>
          <w:szCs w:val="21"/>
        </w:rPr>
        <w:t xml:space="preserve"> offer the u</w:t>
      </w:r>
      <w:r w:rsidR="00F54586" w:rsidRPr="00A37C14">
        <w:rPr>
          <w:rFonts w:hint="eastAsia"/>
          <w:sz w:val="21"/>
          <w:szCs w:val="21"/>
        </w:rPr>
        <w:t xml:space="preserve">nified </w:t>
      </w:r>
      <w:r w:rsidR="00F54586">
        <w:rPr>
          <w:sz w:val="21"/>
          <w:szCs w:val="21"/>
        </w:rPr>
        <w:t xml:space="preserve">sidelink </w:t>
      </w:r>
      <w:r w:rsidR="00F54586" w:rsidRPr="00A37C14">
        <w:rPr>
          <w:rFonts w:hint="eastAsia"/>
          <w:sz w:val="21"/>
          <w:szCs w:val="21"/>
        </w:rPr>
        <w:t xml:space="preserve">DRX </w:t>
      </w:r>
      <w:r w:rsidR="00F54586">
        <w:rPr>
          <w:sz w:val="21"/>
          <w:szCs w:val="21"/>
        </w:rPr>
        <w:t>s</w:t>
      </w:r>
      <w:r w:rsidR="00F54586" w:rsidRPr="00A37C14">
        <w:rPr>
          <w:rFonts w:hint="eastAsia"/>
          <w:sz w:val="21"/>
          <w:szCs w:val="21"/>
        </w:rPr>
        <w:t>olution</w:t>
      </w:r>
      <w:r w:rsidR="00F54586">
        <w:rPr>
          <w:sz w:val="21"/>
          <w:szCs w:val="21"/>
        </w:rPr>
        <w:t>.</w:t>
      </w:r>
      <w:r>
        <w:rPr>
          <w:sz w:val="21"/>
          <w:szCs w:val="21"/>
          <w:lang w:val="en-GB"/>
        </w:rPr>
        <w:t xml:space="preserve"> </w:t>
      </w:r>
      <w:r w:rsidR="009A4C51">
        <w:rPr>
          <w:sz w:val="21"/>
          <w:szCs w:val="21"/>
          <w:lang w:val="en-GB"/>
        </w:rPr>
        <w:t>We believe, t</w:t>
      </w:r>
      <w:r>
        <w:rPr>
          <w:sz w:val="21"/>
          <w:szCs w:val="21"/>
          <w:lang w:val="en-GB"/>
        </w:rPr>
        <w:t>he d</w:t>
      </w:r>
      <w:r w:rsidRPr="00402ADC">
        <w:rPr>
          <w:sz w:val="21"/>
          <w:szCs w:val="21"/>
          <w:lang w:val="en-GB"/>
        </w:rPr>
        <w:t xml:space="preserve">estination </w:t>
      </w:r>
      <w:r w:rsidR="007A0EC4">
        <w:rPr>
          <w:sz w:val="21"/>
          <w:szCs w:val="21"/>
          <w:lang w:val="en-GB"/>
        </w:rPr>
        <w:t>L2</w:t>
      </w:r>
      <w:r w:rsidRPr="00402ADC">
        <w:rPr>
          <w:sz w:val="21"/>
          <w:szCs w:val="21"/>
          <w:lang w:val="en-GB"/>
        </w:rPr>
        <w:t xml:space="preserve"> ID(s)</w:t>
      </w:r>
      <w:r>
        <w:rPr>
          <w:sz w:val="21"/>
          <w:szCs w:val="21"/>
          <w:lang w:val="en-GB"/>
        </w:rPr>
        <w:t xml:space="preserve"> determined </w:t>
      </w:r>
      <w:r w:rsidRPr="00402ADC">
        <w:rPr>
          <w:sz w:val="21"/>
          <w:szCs w:val="21"/>
          <w:lang w:val="en-GB"/>
        </w:rPr>
        <w:t xml:space="preserve">in </w:t>
      </w:r>
      <w:r w:rsidR="00C36046">
        <w:rPr>
          <w:sz w:val="21"/>
          <w:szCs w:val="21"/>
          <w:lang w:val="en-GB"/>
        </w:rPr>
        <w:t xml:space="preserve">the </w:t>
      </w:r>
      <w:r w:rsidRPr="00402ADC">
        <w:rPr>
          <w:sz w:val="21"/>
          <w:szCs w:val="21"/>
          <w:lang w:val="en-GB"/>
        </w:rPr>
        <w:t>application layer</w:t>
      </w:r>
      <w:r w:rsidR="00E61AA5">
        <w:rPr>
          <w:sz w:val="21"/>
          <w:szCs w:val="21"/>
          <w:lang w:val="en-GB"/>
        </w:rPr>
        <w:t xml:space="preserve"> for any cast type</w:t>
      </w:r>
      <w:r w:rsidR="009A4C51">
        <w:rPr>
          <w:sz w:val="21"/>
          <w:szCs w:val="21"/>
          <w:lang w:val="en-GB"/>
        </w:rPr>
        <w:t xml:space="preserve"> may possibly be considered as a common parameter</w:t>
      </w:r>
      <w:r w:rsidR="009A4C51">
        <w:rPr>
          <w:sz w:val="21"/>
          <w:szCs w:val="21"/>
        </w:rPr>
        <w:t xml:space="preserve"> </w:t>
      </w:r>
      <w:r w:rsidR="009A4C51">
        <w:rPr>
          <w:sz w:val="21"/>
          <w:szCs w:val="21"/>
          <w:lang w:val="en-GB"/>
        </w:rPr>
        <w:fldChar w:fldCharType="begin"/>
      </w:r>
      <w:r w:rsidR="009A4C51">
        <w:rPr>
          <w:sz w:val="21"/>
          <w:szCs w:val="21"/>
          <w:lang w:val="en-GB"/>
        </w:rPr>
        <w:instrText xml:space="preserve"> REF _Ref51079704 \n \h </w:instrText>
      </w:r>
      <w:r w:rsidR="009A4C51">
        <w:rPr>
          <w:sz w:val="21"/>
          <w:szCs w:val="21"/>
          <w:lang w:val="en-GB"/>
        </w:rPr>
      </w:r>
      <w:r w:rsidR="009A4C51">
        <w:rPr>
          <w:sz w:val="21"/>
          <w:szCs w:val="21"/>
          <w:lang w:val="en-GB"/>
        </w:rPr>
        <w:fldChar w:fldCharType="separate"/>
      </w:r>
      <w:r w:rsidR="006678D6">
        <w:rPr>
          <w:sz w:val="21"/>
          <w:szCs w:val="21"/>
          <w:lang w:val="en-GB"/>
        </w:rPr>
        <w:t>[4]</w:t>
      </w:r>
      <w:r w:rsidR="009A4C51">
        <w:rPr>
          <w:sz w:val="21"/>
          <w:szCs w:val="21"/>
          <w:lang w:val="en-GB"/>
        </w:rPr>
        <w:fldChar w:fldCharType="end"/>
      </w:r>
      <w:r w:rsidR="009A4C51">
        <w:rPr>
          <w:sz w:val="21"/>
          <w:szCs w:val="21"/>
          <w:lang w:val="en-GB"/>
        </w:rPr>
        <w:t>.</w:t>
      </w:r>
    </w:p>
    <w:p w14:paraId="19B4B767" w14:textId="532646DC" w:rsidR="00411EB9" w:rsidRDefault="00E61AA5" w:rsidP="00A37C14">
      <w:pPr>
        <w:pStyle w:val="3GPPText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In the broadcast, the d</w:t>
      </w:r>
      <w:r w:rsidR="00402ADC" w:rsidRPr="00402ADC">
        <w:rPr>
          <w:sz w:val="21"/>
          <w:szCs w:val="21"/>
          <w:lang w:val="en-GB"/>
        </w:rPr>
        <w:t xml:space="preserve">estination </w:t>
      </w:r>
      <w:r w:rsidR="007A0EC4">
        <w:rPr>
          <w:sz w:val="21"/>
          <w:szCs w:val="21"/>
          <w:lang w:val="en-GB"/>
        </w:rPr>
        <w:t>L2</w:t>
      </w:r>
      <w:r w:rsidR="00402ADC" w:rsidRPr="00402ADC">
        <w:rPr>
          <w:sz w:val="21"/>
          <w:szCs w:val="21"/>
          <w:lang w:val="en-GB"/>
        </w:rPr>
        <w:t xml:space="preserve"> ID(s) are configured in </w:t>
      </w:r>
      <w:r w:rsidR="00C36046">
        <w:rPr>
          <w:sz w:val="21"/>
          <w:szCs w:val="21"/>
          <w:lang w:val="en-GB"/>
        </w:rPr>
        <w:t xml:space="preserve">the </w:t>
      </w:r>
      <w:r w:rsidR="00402ADC" w:rsidRPr="00402ADC">
        <w:rPr>
          <w:sz w:val="21"/>
          <w:szCs w:val="21"/>
          <w:lang w:val="en-GB"/>
        </w:rPr>
        <w:t xml:space="preserve">application layer, and which of them used is selected in </w:t>
      </w:r>
      <w:r w:rsidR="00C36046">
        <w:rPr>
          <w:sz w:val="21"/>
          <w:szCs w:val="21"/>
          <w:lang w:val="en-GB"/>
        </w:rPr>
        <w:t xml:space="preserve">the </w:t>
      </w:r>
      <w:r w:rsidR="00402ADC" w:rsidRPr="00402ADC">
        <w:rPr>
          <w:sz w:val="21"/>
          <w:szCs w:val="21"/>
          <w:lang w:val="en-GB"/>
        </w:rPr>
        <w:t>V2X layer and passed down to the AS layer</w:t>
      </w:r>
      <w:r>
        <w:rPr>
          <w:sz w:val="21"/>
          <w:szCs w:val="21"/>
          <w:lang w:val="en-GB"/>
        </w:rPr>
        <w:t>.</w:t>
      </w:r>
    </w:p>
    <w:p w14:paraId="03E2489E" w14:textId="76A965BC" w:rsidR="00411EB9" w:rsidRDefault="00E61AA5" w:rsidP="00A37C14">
      <w:pPr>
        <w:pStyle w:val="3GPPText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lastRenderedPageBreak/>
        <w:t>In the groupcast, w</w:t>
      </w:r>
      <w:r w:rsidRPr="00E61AA5">
        <w:rPr>
          <w:sz w:val="21"/>
          <w:szCs w:val="21"/>
          <w:lang w:val="en-GB"/>
        </w:rPr>
        <w:t xml:space="preserve">hen </w:t>
      </w:r>
      <w:r>
        <w:rPr>
          <w:sz w:val="21"/>
          <w:szCs w:val="21"/>
          <w:lang w:val="en-GB"/>
        </w:rPr>
        <w:t xml:space="preserve">the </w:t>
      </w:r>
      <w:r w:rsidRPr="00E61AA5">
        <w:rPr>
          <w:sz w:val="21"/>
          <w:szCs w:val="21"/>
          <w:lang w:val="en-GB"/>
        </w:rPr>
        <w:t xml:space="preserve">group identifier information is provided by </w:t>
      </w:r>
      <w:r w:rsidR="00C36046">
        <w:rPr>
          <w:sz w:val="21"/>
          <w:szCs w:val="21"/>
          <w:lang w:val="en-GB"/>
        </w:rPr>
        <w:t xml:space="preserve">the </w:t>
      </w:r>
      <w:r w:rsidRPr="00E61AA5">
        <w:rPr>
          <w:sz w:val="21"/>
          <w:szCs w:val="21"/>
          <w:lang w:val="en-GB"/>
        </w:rPr>
        <w:t xml:space="preserve">V2X application layer, </w:t>
      </w:r>
      <w:r w:rsidR="00C36046">
        <w:rPr>
          <w:sz w:val="21"/>
          <w:szCs w:val="21"/>
          <w:lang w:val="en-GB"/>
        </w:rPr>
        <w:t xml:space="preserve">the </w:t>
      </w:r>
      <w:r w:rsidRPr="00E61AA5">
        <w:rPr>
          <w:sz w:val="21"/>
          <w:szCs w:val="21"/>
          <w:lang w:val="en-GB"/>
        </w:rPr>
        <w:t xml:space="preserve">UE converts </w:t>
      </w:r>
      <w:r w:rsidR="00C36046">
        <w:rPr>
          <w:sz w:val="21"/>
          <w:szCs w:val="21"/>
          <w:lang w:val="en-GB"/>
        </w:rPr>
        <w:t xml:space="preserve">the </w:t>
      </w:r>
      <w:r w:rsidRPr="00E61AA5">
        <w:rPr>
          <w:sz w:val="21"/>
          <w:szCs w:val="21"/>
          <w:lang w:val="en-GB"/>
        </w:rPr>
        <w:t xml:space="preserve">provided group identifier into a </w:t>
      </w:r>
      <w:r>
        <w:rPr>
          <w:sz w:val="21"/>
          <w:szCs w:val="21"/>
          <w:lang w:val="en-GB"/>
        </w:rPr>
        <w:t>d</w:t>
      </w:r>
      <w:r w:rsidRPr="00402ADC">
        <w:rPr>
          <w:sz w:val="21"/>
          <w:szCs w:val="21"/>
          <w:lang w:val="en-GB"/>
        </w:rPr>
        <w:t xml:space="preserve">estination </w:t>
      </w:r>
      <w:r w:rsidR="007A0EC4">
        <w:rPr>
          <w:sz w:val="21"/>
          <w:szCs w:val="21"/>
          <w:lang w:val="en-GB"/>
        </w:rPr>
        <w:t>L2</w:t>
      </w:r>
      <w:r w:rsidRPr="00402ADC">
        <w:rPr>
          <w:sz w:val="21"/>
          <w:szCs w:val="21"/>
          <w:lang w:val="en-GB"/>
        </w:rPr>
        <w:t xml:space="preserve"> ID</w:t>
      </w:r>
      <w:r>
        <w:rPr>
          <w:sz w:val="21"/>
          <w:szCs w:val="21"/>
          <w:lang w:val="en-GB"/>
        </w:rPr>
        <w:t>, and w</w:t>
      </w:r>
      <w:r w:rsidRPr="00E61AA5">
        <w:rPr>
          <w:sz w:val="21"/>
          <w:szCs w:val="21"/>
          <w:lang w:val="en-GB"/>
        </w:rPr>
        <w:t xml:space="preserve">hen </w:t>
      </w:r>
      <w:r>
        <w:rPr>
          <w:sz w:val="21"/>
          <w:szCs w:val="21"/>
          <w:lang w:val="en-GB"/>
        </w:rPr>
        <w:t xml:space="preserve">the </w:t>
      </w:r>
      <w:r w:rsidRPr="00E61AA5">
        <w:rPr>
          <w:sz w:val="21"/>
          <w:szCs w:val="21"/>
          <w:lang w:val="en-GB"/>
        </w:rPr>
        <w:t xml:space="preserve">group identifier information is not provided by </w:t>
      </w:r>
      <w:r w:rsidR="00C36046">
        <w:rPr>
          <w:sz w:val="21"/>
          <w:szCs w:val="21"/>
          <w:lang w:val="en-GB"/>
        </w:rPr>
        <w:t xml:space="preserve">the </w:t>
      </w:r>
      <w:r w:rsidRPr="00E61AA5">
        <w:rPr>
          <w:sz w:val="21"/>
          <w:szCs w:val="21"/>
          <w:lang w:val="en-GB"/>
        </w:rPr>
        <w:t>V2X application layer,</w:t>
      </w:r>
      <w:r>
        <w:rPr>
          <w:sz w:val="21"/>
          <w:szCs w:val="21"/>
          <w:lang w:val="en-GB"/>
        </w:rPr>
        <w:t xml:space="preserve"> however,</w:t>
      </w:r>
      <w:r w:rsidRPr="00E61AA5">
        <w:rPr>
          <w:sz w:val="21"/>
          <w:szCs w:val="21"/>
          <w:lang w:val="en-GB"/>
        </w:rPr>
        <w:t xml:space="preserve"> </w:t>
      </w:r>
      <w:r w:rsidR="00C36046">
        <w:rPr>
          <w:sz w:val="21"/>
          <w:szCs w:val="21"/>
          <w:lang w:val="en-GB"/>
        </w:rPr>
        <w:t xml:space="preserve">the </w:t>
      </w:r>
      <w:r w:rsidRPr="00E61AA5">
        <w:rPr>
          <w:sz w:val="21"/>
          <w:szCs w:val="21"/>
          <w:lang w:val="en-GB"/>
        </w:rPr>
        <w:t xml:space="preserve">UE determines </w:t>
      </w:r>
      <w:r>
        <w:rPr>
          <w:sz w:val="21"/>
          <w:szCs w:val="21"/>
          <w:lang w:val="en-GB"/>
        </w:rPr>
        <w:t>the d</w:t>
      </w:r>
      <w:r w:rsidRPr="00402ADC">
        <w:rPr>
          <w:sz w:val="21"/>
          <w:szCs w:val="21"/>
          <w:lang w:val="en-GB"/>
        </w:rPr>
        <w:t xml:space="preserve">estination </w:t>
      </w:r>
      <w:r w:rsidR="007A0EC4">
        <w:rPr>
          <w:sz w:val="21"/>
          <w:szCs w:val="21"/>
          <w:lang w:val="en-GB"/>
        </w:rPr>
        <w:t>L2</w:t>
      </w:r>
      <w:r w:rsidRPr="00402ADC">
        <w:rPr>
          <w:sz w:val="21"/>
          <w:szCs w:val="21"/>
          <w:lang w:val="en-GB"/>
        </w:rPr>
        <w:t xml:space="preserve"> ID</w:t>
      </w:r>
      <w:r w:rsidRPr="00E61AA5">
        <w:rPr>
          <w:sz w:val="21"/>
          <w:szCs w:val="21"/>
          <w:lang w:val="en-GB"/>
        </w:rPr>
        <w:t xml:space="preserve"> based on </w:t>
      </w:r>
      <w:r w:rsidR="00C36046">
        <w:rPr>
          <w:sz w:val="21"/>
          <w:szCs w:val="21"/>
          <w:lang w:val="en-GB"/>
        </w:rPr>
        <w:t xml:space="preserve">the </w:t>
      </w:r>
      <w:r w:rsidRPr="00E61AA5">
        <w:rPr>
          <w:sz w:val="21"/>
          <w:szCs w:val="21"/>
          <w:lang w:val="en-GB"/>
        </w:rPr>
        <w:t xml:space="preserve">configuration of mapping between V2X service type (e.g. PSID/ITS-AID) and </w:t>
      </w:r>
      <w:r w:rsidR="007A0EC4">
        <w:rPr>
          <w:sz w:val="21"/>
          <w:szCs w:val="21"/>
          <w:lang w:val="en-GB"/>
        </w:rPr>
        <w:t>Layer 2</w:t>
      </w:r>
      <w:r w:rsidRPr="00E61AA5">
        <w:rPr>
          <w:sz w:val="21"/>
          <w:szCs w:val="21"/>
          <w:lang w:val="en-GB"/>
        </w:rPr>
        <w:t xml:space="preserve"> ID in </w:t>
      </w:r>
      <w:r w:rsidR="00C36046">
        <w:rPr>
          <w:sz w:val="21"/>
          <w:szCs w:val="21"/>
          <w:lang w:val="en-GB"/>
        </w:rPr>
        <w:t xml:space="preserve">the </w:t>
      </w:r>
      <w:r w:rsidRPr="00E61AA5">
        <w:rPr>
          <w:sz w:val="21"/>
          <w:szCs w:val="21"/>
          <w:lang w:val="en-GB"/>
        </w:rPr>
        <w:t>V2X layer</w:t>
      </w:r>
      <w:r>
        <w:rPr>
          <w:sz w:val="21"/>
          <w:szCs w:val="21"/>
          <w:lang w:val="en-GB"/>
        </w:rPr>
        <w:t>.</w:t>
      </w:r>
    </w:p>
    <w:p w14:paraId="044B94F5" w14:textId="3F68B393" w:rsidR="00A37C14" w:rsidRDefault="00411EB9" w:rsidP="00A37C14">
      <w:pPr>
        <w:pStyle w:val="3GPPText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In the unicast, the d</w:t>
      </w:r>
      <w:r w:rsidRPr="00411EB9">
        <w:rPr>
          <w:sz w:val="21"/>
          <w:szCs w:val="21"/>
          <w:lang w:val="en-GB"/>
        </w:rPr>
        <w:t xml:space="preserve">estination </w:t>
      </w:r>
      <w:r w:rsidR="007A0EC4">
        <w:rPr>
          <w:sz w:val="21"/>
          <w:szCs w:val="21"/>
          <w:lang w:val="en-GB"/>
        </w:rPr>
        <w:t>L2</w:t>
      </w:r>
      <w:r w:rsidRPr="00411EB9">
        <w:rPr>
          <w:sz w:val="21"/>
          <w:szCs w:val="21"/>
          <w:lang w:val="en-GB"/>
        </w:rPr>
        <w:t xml:space="preserve"> ID used depends on the communication peer </w:t>
      </w:r>
      <w:r w:rsidR="00C36046">
        <w:rPr>
          <w:sz w:val="21"/>
          <w:szCs w:val="21"/>
          <w:lang w:val="en-GB"/>
        </w:rPr>
        <w:t xml:space="preserve">UEs </w:t>
      </w:r>
      <w:r w:rsidRPr="00411EB9">
        <w:rPr>
          <w:sz w:val="21"/>
          <w:szCs w:val="21"/>
          <w:lang w:val="en-GB"/>
        </w:rPr>
        <w:t xml:space="preserve">from the configured destination </w:t>
      </w:r>
      <w:r w:rsidR="007A0EC4">
        <w:rPr>
          <w:sz w:val="21"/>
          <w:szCs w:val="21"/>
          <w:lang w:val="en-GB"/>
        </w:rPr>
        <w:t>L2</w:t>
      </w:r>
      <w:r w:rsidRPr="00411EB9">
        <w:rPr>
          <w:sz w:val="21"/>
          <w:szCs w:val="21"/>
          <w:lang w:val="en-GB"/>
        </w:rPr>
        <w:t xml:space="preserve"> IDs. The </w:t>
      </w:r>
      <w:r>
        <w:rPr>
          <w:sz w:val="21"/>
          <w:szCs w:val="21"/>
          <w:lang w:val="en-GB"/>
        </w:rPr>
        <w:t>l</w:t>
      </w:r>
      <w:r w:rsidRPr="00411EB9">
        <w:rPr>
          <w:sz w:val="21"/>
          <w:szCs w:val="21"/>
          <w:lang w:val="en-GB"/>
        </w:rPr>
        <w:t>ayer-2 ID of the communication peer</w:t>
      </w:r>
      <w:r w:rsidR="00C36046">
        <w:rPr>
          <w:sz w:val="21"/>
          <w:szCs w:val="21"/>
          <w:lang w:val="en-GB"/>
        </w:rPr>
        <w:t xml:space="preserve"> UEs</w:t>
      </w:r>
      <w:r w:rsidRPr="00411EB9">
        <w:rPr>
          <w:sz w:val="21"/>
          <w:szCs w:val="21"/>
          <w:lang w:val="en-GB"/>
        </w:rPr>
        <w:t xml:space="preserve">, identified by the </w:t>
      </w:r>
      <w:r>
        <w:rPr>
          <w:sz w:val="21"/>
          <w:szCs w:val="21"/>
          <w:lang w:val="en-GB"/>
        </w:rPr>
        <w:t>a</w:t>
      </w:r>
      <w:r w:rsidRPr="00411EB9">
        <w:rPr>
          <w:sz w:val="21"/>
          <w:szCs w:val="21"/>
          <w:lang w:val="en-GB"/>
        </w:rPr>
        <w:t xml:space="preserve">pplication </w:t>
      </w:r>
      <w:r>
        <w:rPr>
          <w:sz w:val="21"/>
          <w:szCs w:val="21"/>
          <w:lang w:val="en-GB"/>
        </w:rPr>
        <w:t>l</w:t>
      </w:r>
      <w:r w:rsidRPr="00411EB9">
        <w:rPr>
          <w:sz w:val="21"/>
          <w:szCs w:val="21"/>
          <w:lang w:val="en-GB"/>
        </w:rPr>
        <w:t xml:space="preserve">ayer ID, may be discovered during the establishment of the PC5 unicast link, or known to the UE via prior </w:t>
      </w:r>
      <w:r w:rsidR="00C36046">
        <w:rPr>
          <w:sz w:val="21"/>
          <w:szCs w:val="21"/>
          <w:lang w:val="en-GB"/>
        </w:rPr>
        <w:t xml:space="preserve">the </w:t>
      </w:r>
      <w:r w:rsidRPr="00411EB9">
        <w:rPr>
          <w:sz w:val="21"/>
          <w:szCs w:val="21"/>
          <w:lang w:val="en-GB"/>
        </w:rPr>
        <w:t xml:space="preserve">V2X communications, e.g. </w:t>
      </w:r>
      <w:r w:rsidR="00C36046">
        <w:rPr>
          <w:sz w:val="21"/>
          <w:szCs w:val="21"/>
          <w:lang w:val="en-GB"/>
        </w:rPr>
        <w:t xml:space="preserve">the </w:t>
      </w:r>
      <w:r w:rsidRPr="00411EB9">
        <w:rPr>
          <w:sz w:val="21"/>
          <w:szCs w:val="21"/>
          <w:lang w:val="en-GB"/>
        </w:rPr>
        <w:t xml:space="preserve">existing or prior unicast link to the same </w:t>
      </w:r>
      <w:r>
        <w:rPr>
          <w:sz w:val="21"/>
          <w:szCs w:val="21"/>
          <w:lang w:val="en-GB"/>
        </w:rPr>
        <w:t>a</w:t>
      </w:r>
      <w:r w:rsidRPr="00411EB9">
        <w:rPr>
          <w:sz w:val="21"/>
          <w:szCs w:val="21"/>
          <w:lang w:val="en-GB"/>
        </w:rPr>
        <w:t xml:space="preserve">pplication </w:t>
      </w:r>
      <w:r>
        <w:rPr>
          <w:sz w:val="21"/>
          <w:szCs w:val="21"/>
          <w:lang w:val="en-GB"/>
        </w:rPr>
        <w:t>l</w:t>
      </w:r>
      <w:r w:rsidRPr="00411EB9">
        <w:rPr>
          <w:sz w:val="21"/>
          <w:szCs w:val="21"/>
          <w:lang w:val="en-GB"/>
        </w:rPr>
        <w:t xml:space="preserve">ayer ID, or obtained from </w:t>
      </w:r>
      <w:r w:rsidR="00C36046">
        <w:rPr>
          <w:sz w:val="21"/>
          <w:szCs w:val="21"/>
          <w:lang w:val="en-GB"/>
        </w:rPr>
        <w:t xml:space="preserve">the </w:t>
      </w:r>
      <w:r w:rsidRPr="00411EB9">
        <w:rPr>
          <w:sz w:val="21"/>
          <w:szCs w:val="21"/>
          <w:lang w:val="en-GB"/>
        </w:rPr>
        <w:t>application layer service announcements</w:t>
      </w:r>
      <w:r>
        <w:rPr>
          <w:sz w:val="21"/>
          <w:szCs w:val="21"/>
          <w:lang w:val="en-GB"/>
        </w:rPr>
        <w:t>.</w:t>
      </w:r>
    </w:p>
    <w:p w14:paraId="3F076998" w14:textId="606593D4" w:rsidR="00A37C14" w:rsidRDefault="00411EB9" w:rsidP="00871906">
      <w:pPr>
        <w:pStyle w:val="3GPPText"/>
        <w:rPr>
          <w:sz w:val="21"/>
          <w:szCs w:val="21"/>
          <w:lang w:val="en-GB"/>
        </w:rPr>
      </w:pPr>
      <w:r>
        <w:rPr>
          <w:rFonts w:eastAsia="ＭＳ 明朝" w:hint="eastAsia"/>
          <w:sz w:val="21"/>
          <w:szCs w:val="21"/>
          <w:lang w:val="en-GB" w:eastAsia="ja-JP"/>
        </w:rPr>
        <w:t>T</w:t>
      </w:r>
      <w:r>
        <w:rPr>
          <w:rFonts w:eastAsia="ＭＳ 明朝"/>
          <w:sz w:val="21"/>
          <w:szCs w:val="21"/>
          <w:lang w:val="en-GB" w:eastAsia="ja-JP"/>
        </w:rPr>
        <w:t>h</w:t>
      </w:r>
      <w:r w:rsidR="00DB193F">
        <w:rPr>
          <w:rFonts w:eastAsia="ＭＳ 明朝"/>
          <w:sz w:val="21"/>
          <w:szCs w:val="21"/>
          <w:lang w:val="en-GB" w:eastAsia="ja-JP"/>
        </w:rPr>
        <w:t>is implies that</w:t>
      </w:r>
      <w:r>
        <w:rPr>
          <w:rFonts w:eastAsia="ＭＳ 明朝"/>
          <w:sz w:val="21"/>
          <w:szCs w:val="21"/>
          <w:lang w:val="en-GB" w:eastAsia="ja-JP"/>
        </w:rPr>
        <w:t xml:space="preserve">, </w:t>
      </w:r>
      <w:r>
        <w:rPr>
          <w:sz w:val="21"/>
          <w:szCs w:val="21"/>
          <w:lang w:val="en-GB"/>
        </w:rPr>
        <w:t>a</w:t>
      </w:r>
      <w:r w:rsidRPr="00A37C14">
        <w:rPr>
          <w:sz w:val="21"/>
          <w:szCs w:val="21"/>
          <w:lang w:val="en-GB"/>
        </w:rPr>
        <w:t xml:space="preserve">ll UEs who are interested in </w:t>
      </w:r>
      <w:r w:rsidR="009A4C51">
        <w:rPr>
          <w:sz w:val="21"/>
          <w:szCs w:val="21"/>
          <w:lang w:val="en-GB"/>
        </w:rPr>
        <w:t xml:space="preserve">any cast </w:t>
      </w:r>
      <w:r w:rsidRPr="00A37C14">
        <w:rPr>
          <w:sz w:val="21"/>
          <w:szCs w:val="21"/>
          <w:lang w:val="en-GB"/>
        </w:rPr>
        <w:t xml:space="preserve">service are aware of the dedicated destination </w:t>
      </w:r>
      <w:r w:rsidR="007A0EC4">
        <w:rPr>
          <w:sz w:val="21"/>
          <w:szCs w:val="21"/>
          <w:lang w:val="en-GB"/>
        </w:rPr>
        <w:t>L2</w:t>
      </w:r>
      <w:r>
        <w:rPr>
          <w:sz w:val="21"/>
          <w:szCs w:val="21"/>
          <w:lang w:val="en-GB"/>
        </w:rPr>
        <w:t xml:space="preserve"> </w:t>
      </w:r>
      <w:r w:rsidRPr="00A37C14">
        <w:rPr>
          <w:sz w:val="21"/>
          <w:szCs w:val="21"/>
          <w:lang w:val="en-GB"/>
        </w:rPr>
        <w:t>ID</w:t>
      </w:r>
      <w:r>
        <w:rPr>
          <w:sz w:val="21"/>
          <w:szCs w:val="21"/>
          <w:lang w:val="en-GB"/>
        </w:rPr>
        <w:t xml:space="preserve">, which can be used as a common parameter for the alignment of </w:t>
      </w:r>
      <w:r w:rsidR="00A37C14" w:rsidRPr="00A37C14">
        <w:rPr>
          <w:sz w:val="21"/>
          <w:szCs w:val="21"/>
          <w:lang w:val="en-GB"/>
        </w:rPr>
        <w:t>DRX wake-up time</w:t>
      </w:r>
      <w:r w:rsidR="0032631E">
        <w:rPr>
          <w:sz w:val="21"/>
          <w:szCs w:val="21"/>
          <w:lang w:val="en-GB"/>
        </w:rPr>
        <w:t>, regardless of the cast type</w:t>
      </w:r>
      <w:r w:rsidR="00A37C14">
        <w:rPr>
          <w:sz w:val="21"/>
          <w:szCs w:val="21"/>
          <w:lang w:val="en-GB"/>
        </w:rPr>
        <w:t>.</w:t>
      </w:r>
    </w:p>
    <w:p w14:paraId="23805644" w14:textId="235FE7B2" w:rsidR="00A77480" w:rsidRPr="00406E82" w:rsidRDefault="00321E94" w:rsidP="00871906">
      <w:pPr>
        <w:pStyle w:val="Proposal"/>
        <w:rPr>
          <w:rFonts w:ascii="Times New Roman" w:eastAsia="ＭＳ 明朝" w:hAnsi="Times New Roman"/>
          <w:sz w:val="21"/>
          <w:szCs w:val="21"/>
          <w:lang w:eastAsia="ja-JP"/>
        </w:rPr>
      </w:pPr>
      <w:bookmarkStart w:id="21" w:name="_Ref52808273"/>
      <w:r w:rsidRPr="00A77480">
        <w:rPr>
          <w:rFonts w:ascii="Times New Roman" w:eastAsia="ＭＳ 明朝" w:hAnsi="Times New Roman"/>
          <w:sz w:val="21"/>
          <w:szCs w:val="21"/>
          <w:lang w:eastAsia="ja-JP"/>
        </w:rPr>
        <w:t xml:space="preserve">The destination </w:t>
      </w:r>
      <w:r w:rsidR="007A0EC4" w:rsidRPr="00A77480">
        <w:rPr>
          <w:rFonts w:ascii="Times New Roman" w:eastAsia="ＭＳ 明朝" w:hAnsi="Times New Roman"/>
          <w:sz w:val="21"/>
          <w:szCs w:val="21"/>
          <w:lang w:eastAsia="ja-JP"/>
        </w:rPr>
        <w:t>L2</w:t>
      </w:r>
      <w:r w:rsidRPr="00A77480">
        <w:rPr>
          <w:rFonts w:ascii="Times New Roman" w:eastAsia="ＭＳ 明朝" w:hAnsi="Times New Roman"/>
          <w:sz w:val="21"/>
          <w:szCs w:val="21"/>
          <w:lang w:eastAsia="ja-JP"/>
        </w:rPr>
        <w:t xml:space="preserve"> ID in any cast </w:t>
      </w:r>
      <w:r w:rsidR="00585385" w:rsidRPr="00A77480">
        <w:rPr>
          <w:rFonts w:ascii="Times New Roman" w:eastAsia="ＭＳ 明朝" w:hAnsi="Times New Roman"/>
          <w:sz w:val="21"/>
          <w:szCs w:val="21"/>
          <w:lang w:eastAsia="ja-JP"/>
        </w:rPr>
        <w:t xml:space="preserve">type </w:t>
      </w:r>
      <w:r w:rsidR="00C36046" w:rsidRPr="00A77480">
        <w:rPr>
          <w:rFonts w:ascii="Times New Roman" w:eastAsia="ＭＳ 明朝" w:hAnsi="Times New Roman"/>
          <w:sz w:val="21"/>
          <w:szCs w:val="21"/>
          <w:lang w:eastAsia="ja-JP"/>
        </w:rPr>
        <w:t>can</w:t>
      </w:r>
      <w:r w:rsidRPr="00A77480">
        <w:rPr>
          <w:rFonts w:ascii="Times New Roman" w:eastAsia="ＭＳ 明朝" w:hAnsi="Times New Roman"/>
          <w:sz w:val="21"/>
          <w:szCs w:val="21"/>
          <w:lang w:eastAsia="ja-JP"/>
        </w:rPr>
        <w:t xml:space="preserve"> be used as a common parameter for the </w:t>
      </w:r>
      <w:r w:rsidR="004D2198" w:rsidRPr="00A77480">
        <w:rPr>
          <w:rFonts w:ascii="Times New Roman" w:eastAsia="ＭＳ 明朝" w:hAnsi="Times New Roman"/>
          <w:sz w:val="21"/>
          <w:szCs w:val="21"/>
          <w:lang w:eastAsia="ja-JP"/>
        </w:rPr>
        <w:t xml:space="preserve">unified </w:t>
      </w:r>
      <w:r w:rsidRPr="00A77480">
        <w:rPr>
          <w:rFonts w:ascii="Times New Roman" w:eastAsia="ＭＳ 明朝" w:hAnsi="Times New Roman"/>
          <w:sz w:val="21"/>
          <w:szCs w:val="21"/>
          <w:lang w:eastAsia="ja-JP"/>
        </w:rPr>
        <w:t xml:space="preserve">alignment </w:t>
      </w:r>
      <w:r w:rsidR="004D2198" w:rsidRPr="00A77480">
        <w:rPr>
          <w:rFonts w:ascii="Times New Roman" w:eastAsia="ＭＳ 明朝" w:hAnsi="Times New Roman"/>
          <w:sz w:val="21"/>
          <w:szCs w:val="21"/>
          <w:lang w:eastAsia="ja-JP"/>
        </w:rPr>
        <w:t xml:space="preserve">solution </w:t>
      </w:r>
      <w:r w:rsidRPr="00A77480">
        <w:rPr>
          <w:rFonts w:ascii="Times New Roman" w:eastAsia="ＭＳ 明朝" w:hAnsi="Times New Roman"/>
          <w:sz w:val="21"/>
          <w:szCs w:val="21"/>
          <w:lang w:eastAsia="ja-JP"/>
        </w:rPr>
        <w:t>of DRX wake-up time.</w:t>
      </w:r>
      <w:bookmarkEnd w:id="21"/>
    </w:p>
    <w:p w14:paraId="1016EA4E" w14:textId="0BA5C158" w:rsidR="00A77480" w:rsidRDefault="00A77480" w:rsidP="00A77480">
      <w:pPr>
        <w:pStyle w:val="3GPPText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fldChar w:fldCharType="begin"/>
      </w:r>
      <w:r>
        <w:rPr>
          <w:sz w:val="21"/>
          <w:szCs w:val="21"/>
          <w:lang w:val="en-GB"/>
        </w:rPr>
        <w:instrText xml:space="preserve"> REF _Ref51422325 \h  \* MERGEFORMAT </w:instrText>
      </w:r>
      <w:r>
        <w:rPr>
          <w:sz w:val="21"/>
          <w:szCs w:val="21"/>
          <w:lang w:val="en-GB"/>
        </w:rPr>
      </w:r>
      <w:r>
        <w:rPr>
          <w:sz w:val="21"/>
          <w:szCs w:val="21"/>
          <w:lang w:val="en-GB"/>
        </w:rPr>
        <w:fldChar w:fldCharType="separate"/>
      </w:r>
      <w:r w:rsidR="006678D6" w:rsidRPr="006678D6">
        <w:rPr>
          <w:sz w:val="21"/>
          <w:szCs w:val="21"/>
          <w:lang w:val="en-GB"/>
        </w:rPr>
        <w:t>Figure 5</w:t>
      </w:r>
      <w:r>
        <w:rPr>
          <w:sz w:val="21"/>
          <w:szCs w:val="21"/>
          <w:lang w:val="en-GB"/>
        </w:rPr>
        <w:fldChar w:fldCharType="end"/>
      </w:r>
      <w:r>
        <w:rPr>
          <w:sz w:val="21"/>
          <w:szCs w:val="21"/>
          <w:lang w:val="en-GB"/>
        </w:rPr>
        <w:t xml:space="preserve"> exemplifies</w:t>
      </w:r>
      <w:r w:rsidRPr="00A37C14">
        <w:rPr>
          <w:rFonts w:hint="eastAsia"/>
          <w:sz w:val="21"/>
          <w:szCs w:val="21"/>
          <w:lang w:val="en-GB"/>
        </w:rPr>
        <w:t xml:space="preserve"> </w:t>
      </w:r>
      <w:r w:rsidRPr="00A77480">
        <w:rPr>
          <w:rFonts w:hint="eastAsia"/>
          <w:sz w:val="21"/>
          <w:szCs w:val="21"/>
          <w:lang w:val="en-GB"/>
        </w:rPr>
        <w:t>t</w:t>
      </w:r>
      <w:r w:rsidRPr="00A77480">
        <w:rPr>
          <w:sz w:val="21"/>
          <w:szCs w:val="21"/>
          <w:lang w:val="en-GB"/>
        </w:rPr>
        <w:t>wo</w:t>
      </w:r>
      <w:r w:rsidRPr="00A37C14">
        <w:rPr>
          <w:rFonts w:hint="eastAsia"/>
          <w:sz w:val="21"/>
          <w:szCs w:val="21"/>
          <w:lang w:val="en-GB"/>
        </w:rPr>
        <w:t xml:space="preserve"> </w:t>
      </w:r>
      <w:r>
        <w:rPr>
          <w:sz w:val="21"/>
          <w:szCs w:val="21"/>
          <w:lang w:val="en-GB"/>
        </w:rPr>
        <w:t xml:space="preserve">DRX </w:t>
      </w:r>
      <w:r w:rsidRPr="00A37C14">
        <w:rPr>
          <w:rFonts w:hint="eastAsia"/>
          <w:sz w:val="21"/>
          <w:szCs w:val="21"/>
          <w:lang w:val="en-GB"/>
        </w:rPr>
        <w:t>groupcast</w:t>
      </w:r>
      <w:r>
        <w:rPr>
          <w:sz w:val="21"/>
          <w:szCs w:val="21"/>
          <w:lang w:val="en-GB"/>
        </w:rPr>
        <w:t>s, one</w:t>
      </w:r>
      <w:r w:rsidRPr="00A37C14">
        <w:rPr>
          <w:rFonts w:hint="eastAsia"/>
          <w:sz w:val="21"/>
          <w:szCs w:val="21"/>
          <w:lang w:val="en-GB"/>
        </w:rPr>
        <w:t xml:space="preserve"> </w:t>
      </w:r>
      <w:r>
        <w:rPr>
          <w:sz w:val="21"/>
          <w:szCs w:val="21"/>
          <w:lang w:val="en-GB"/>
        </w:rPr>
        <w:t>consists of</w:t>
      </w:r>
      <w:r w:rsidRPr="00A37C14">
        <w:rPr>
          <w:rFonts w:hint="eastAsia"/>
          <w:sz w:val="21"/>
          <w:szCs w:val="21"/>
          <w:lang w:val="en-GB"/>
        </w:rPr>
        <w:t xml:space="preserve"> </w:t>
      </w:r>
      <w:r w:rsidRPr="00A77480">
        <w:rPr>
          <w:rFonts w:hint="eastAsia"/>
          <w:sz w:val="21"/>
          <w:szCs w:val="21"/>
          <w:lang w:val="en-GB"/>
        </w:rPr>
        <w:t xml:space="preserve">UE1, UE2, UE3, </w:t>
      </w:r>
      <w:r w:rsidRPr="00A77480">
        <w:rPr>
          <w:sz w:val="21"/>
          <w:szCs w:val="21"/>
          <w:lang w:val="en-GB"/>
        </w:rPr>
        <w:t xml:space="preserve">and the other consists of UE3, </w:t>
      </w:r>
      <w:r w:rsidRPr="00A77480">
        <w:rPr>
          <w:rFonts w:hint="eastAsia"/>
          <w:sz w:val="21"/>
          <w:szCs w:val="21"/>
          <w:lang w:val="en-GB"/>
        </w:rPr>
        <w:t>UE4, and UE5</w:t>
      </w:r>
      <w:r w:rsidRPr="00A77480">
        <w:rPr>
          <w:sz w:val="21"/>
          <w:szCs w:val="21"/>
          <w:lang w:val="en-GB"/>
        </w:rPr>
        <w:t xml:space="preserve">, where the </w:t>
      </w:r>
      <w:r w:rsidRPr="00A37C14">
        <w:rPr>
          <w:sz w:val="21"/>
          <w:szCs w:val="21"/>
          <w:lang w:val="en-GB"/>
        </w:rPr>
        <w:t>DRX wake-up time</w:t>
      </w:r>
      <w:r>
        <w:rPr>
          <w:sz w:val="21"/>
          <w:szCs w:val="21"/>
          <w:lang w:val="en-GB"/>
        </w:rPr>
        <w:t xml:space="preserve"> for the UEs in Groupcast-1 is aligned based on the destination L2 ID1,</w:t>
      </w:r>
      <w:r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t xml:space="preserve">and </w:t>
      </w:r>
      <w:r>
        <w:rPr>
          <w:sz w:val="21"/>
          <w:szCs w:val="21"/>
        </w:rPr>
        <w:t xml:space="preserve">the </w:t>
      </w:r>
      <w:r w:rsidRPr="00A37C14">
        <w:rPr>
          <w:sz w:val="21"/>
          <w:szCs w:val="21"/>
          <w:lang w:val="en-GB"/>
        </w:rPr>
        <w:t>DRX wake-up time</w:t>
      </w:r>
      <w:r>
        <w:rPr>
          <w:sz w:val="21"/>
          <w:szCs w:val="21"/>
          <w:lang w:val="en-GB"/>
        </w:rPr>
        <w:t xml:space="preserve"> for the UEs in Groupcast-2 is aligned based on the destination L2 IDs, </w:t>
      </w:r>
      <w:r>
        <w:rPr>
          <w:rFonts w:eastAsia="ＭＳ 明朝"/>
          <w:sz w:val="21"/>
          <w:szCs w:val="21"/>
          <w:lang w:val="en-GB" w:eastAsia="ja-JP"/>
        </w:rPr>
        <w:t xml:space="preserve">all </w:t>
      </w:r>
      <w:r>
        <w:rPr>
          <w:sz w:val="21"/>
          <w:szCs w:val="21"/>
          <w:lang w:val="en-GB"/>
        </w:rPr>
        <w:t>with the DRX parameters of On Duration, DRX Cycle, and Opportunity for DRX.</w:t>
      </w:r>
    </w:p>
    <w:p w14:paraId="366817FE" w14:textId="0E1EE63F" w:rsidR="00A77480" w:rsidRPr="00A37C14" w:rsidRDefault="00A77480" w:rsidP="00A77480">
      <w:pPr>
        <w:pStyle w:val="3GPPText"/>
        <w:jc w:val="center"/>
        <w:rPr>
          <w:sz w:val="21"/>
          <w:szCs w:val="21"/>
          <w:lang w:val="en-GB"/>
        </w:rPr>
      </w:pPr>
      <w:r w:rsidRPr="0011070F">
        <w:rPr>
          <w:noProof/>
        </w:rPr>
        <w:drawing>
          <wp:inline distT="0" distB="0" distL="0" distR="0" wp14:anchorId="42329B8A" wp14:editId="2A85D0FB">
            <wp:extent cx="5401808" cy="1685763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693" cy="168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D3261" w14:textId="35B54EC2" w:rsidR="00A77480" w:rsidRDefault="00A77480" w:rsidP="00A77480">
      <w:pPr>
        <w:pStyle w:val="a4"/>
        <w:jc w:val="center"/>
        <w:rPr>
          <w:sz w:val="21"/>
          <w:szCs w:val="21"/>
        </w:rPr>
      </w:pPr>
      <w:bookmarkStart w:id="22" w:name="_Ref514223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78D6">
        <w:rPr>
          <w:noProof/>
        </w:rPr>
        <w:t>5</w:t>
      </w:r>
      <w:r>
        <w:fldChar w:fldCharType="end"/>
      </w:r>
      <w:bookmarkEnd w:id="22"/>
      <w:r>
        <w:t>: An e</w:t>
      </w:r>
      <w:r w:rsidRPr="00A37C14">
        <w:rPr>
          <w:rFonts w:hint="eastAsia"/>
        </w:rPr>
        <w:t>xample</w:t>
      </w:r>
      <w:r>
        <w:t xml:space="preserve"> of</w:t>
      </w:r>
      <w:r w:rsidRPr="00A37C14">
        <w:rPr>
          <w:rFonts w:hint="eastAsia"/>
        </w:rPr>
        <w:t xml:space="preserve"> groupcast with UE1, UE2, UE3, UE4, and UE</w:t>
      </w:r>
      <w:r>
        <w:t>5.</w:t>
      </w:r>
    </w:p>
    <w:p w14:paraId="6AD9D5A3" w14:textId="040B09D7" w:rsidR="00A37C14" w:rsidRDefault="00CC1A38" w:rsidP="00871906">
      <w:pPr>
        <w:pStyle w:val="3GPPText"/>
        <w:rPr>
          <w:sz w:val="21"/>
          <w:szCs w:val="21"/>
          <w:lang w:val="en-GB"/>
        </w:rPr>
      </w:pPr>
      <w:r w:rsidRPr="00CC1A38">
        <w:rPr>
          <w:sz w:val="21"/>
          <w:szCs w:val="21"/>
          <w:lang w:val="en-GB"/>
        </w:rPr>
        <w:t xml:space="preserve">Each UE in the any cast type associated with </w:t>
      </w:r>
      <w:r w:rsidR="0062151A">
        <w:rPr>
          <w:sz w:val="21"/>
          <w:szCs w:val="21"/>
          <w:lang w:val="en-GB"/>
        </w:rPr>
        <w:t>the d</w:t>
      </w:r>
      <w:r w:rsidRPr="00CC1A38">
        <w:rPr>
          <w:sz w:val="21"/>
          <w:szCs w:val="21"/>
          <w:lang w:val="en-GB"/>
        </w:rPr>
        <w:t>estination</w:t>
      </w:r>
      <w:r w:rsidR="0062151A">
        <w:rPr>
          <w:sz w:val="21"/>
          <w:szCs w:val="21"/>
          <w:lang w:val="en-GB"/>
        </w:rPr>
        <w:t xml:space="preserve"> </w:t>
      </w:r>
      <w:r w:rsidR="007A0EC4">
        <w:rPr>
          <w:sz w:val="21"/>
          <w:szCs w:val="21"/>
          <w:lang w:val="en-GB"/>
        </w:rPr>
        <w:t>L2</w:t>
      </w:r>
      <w:r w:rsidR="0062151A">
        <w:rPr>
          <w:sz w:val="21"/>
          <w:szCs w:val="21"/>
          <w:lang w:val="en-GB"/>
        </w:rPr>
        <w:t xml:space="preserve"> </w:t>
      </w:r>
      <w:r w:rsidRPr="00CC1A38">
        <w:rPr>
          <w:sz w:val="21"/>
          <w:szCs w:val="21"/>
          <w:lang w:val="en-GB"/>
        </w:rPr>
        <w:t xml:space="preserve">ID ties the sidelink DRX wake-up time, </w:t>
      </w:r>
      <w:r w:rsidR="0062151A">
        <w:rPr>
          <w:sz w:val="21"/>
          <w:szCs w:val="21"/>
          <w:lang w:val="en-GB"/>
        </w:rPr>
        <w:t>and the UE s</w:t>
      </w:r>
      <w:r w:rsidR="0062151A" w:rsidRPr="00CC1A38">
        <w:rPr>
          <w:sz w:val="21"/>
          <w:szCs w:val="21"/>
          <w:lang w:val="en-GB"/>
        </w:rPr>
        <w:t>tart</w:t>
      </w:r>
      <w:r w:rsidR="00144B2A">
        <w:rPr>
          <w:sz w:val="21"/>
          <w:szCs w:val="21"/>
          <w:lang w:val="en-GB"/>
        </w:rPr>
        <w:t>s</w:t>
      </w:r>
      <w:r w:rsidR="0062151A" w:rsidRPr="00CC1A38">
        <w:rPr>
          <w:sz w:val="21"/>
          <w:szCs w:val="21"/>
          <w:lang w:val="en-GB"/>
        </w:rPr>
        <w:t xml:space="preserve"> </w:t>
      </w:r>
      <w:r w:rsidR="0062151A" w:rsidRPr="00CC1A38">
        <w:rPr>
          <w:i/>
          <w:iCs/>
          <w:sz w:val="21"/>
          <w:szCs w:val="21"/>
          <w:lang w:val="en-GB"/>
        </w:rPr>
        <w:t>DRX-onDurationTimer</w:t>
      </w:r>
      <w:r w:rsidR="0062151A" w:rsidRPr="00CC1A38">
        <w:rPr>
          <w:sz w:val="21"/>
          <w:szCs w:val="21"/>
          <w:lang w:val="en-GB"/>
        </w:rPr>
        <w:t xml:space="preserve"> for on-duration from the beginning of the slot</w:t>
      </w:r>
      <w:r w:rsidR="0062151A">
        <w:rPr>
          <w:sz w:val="21"/>
          <w:szCs w:val="21"/>
          <w:lang w:val="en-GB"/>
        </w:rPr>
        <w:t>, if</w:t>
      </w:r>
      <w:r w:rsidR="0062151A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 w:rsidRPr="00CC1A38">
        <w:rPr>
          <w:sz w:val="21"/>
          <w:szCs w:val="21"/>
          <w:lang w:val="en-GB"/>
        </w:rPr>
        <w:t>satisfying the equation a</w:t>
      </w:r>
      <w:r>
        <w:rPr>
          <w:sz w:val="21"/>
          <w:szCs w:val="21"/>
          <w:lang w:val="en-GB"/>
        </w:rPr>
        <w:t>s</w:t>
      </w:r>
    </w:p>
    <w:p w14:paraId="324341D2" w14:textId="77777777" w:rsidR="001F37D2" w:rsidRDefault="00CC1A38" w:rsidP="00D32F91">
      <w:pPr>
        <w:pStyle w:val="3GPPText"/>
        <w:ind w:firstLine="720"/>
        <w:rPr>
          <w:sz w:val="21"/>
          <w:szCs w:val="21"/>
          <w:lang w:val="en-GB"/>
        </w:rPr>
      </w:pPr>
      <w:r w:rsidRPr="00CC1A38">
        <w:rPr>
          <w:sz w:val="21"/>
          <w:szCs w:val="21"/>
          <w:lang w:val="en-GB"/>
        </w:rPr>
        <w:t xml:space="preserve">[(SFN × 10) + </w:t>
      </w:r>
      <w:r w:rsidRPr="00CC1A38">
        <w:rPr>
          <w:i/>
          <w:iCs/>
          <w:sz w:val="21"/>
          <w:szCs w:val="21"/>
          <w:lang w:val="en-GB"/>
        </w:rPr>
        <w:t>Slot-Number</w:t>
      </w:r>
      <w:r w:rsidRPr="00CC1A38">
        <w:rPr>
          <w:sz w:val="21"/>
          <w:szCs w:val="21"/>
          <w:lang w:val="en-GB"/>
        </w:rPr>
        <w:t>] mod (</w:t>
      </w:r>
      <w:r w:rsidRPr="00CC1A38">
        <w:rPr>
          <w:i/>
          <w:iCs/>
          <w:sz w:val="21"/>
          <w:szCs w:val="21"/>
          <w:lang w:val="en-GB"/>
        </w:rPr>
        <w:t>DRX-Cycle</w:t>
      </w:r>
      <w:r w:rsidRPr="00CC1A38">
        <w:rPr>
          <w:sz w:val="21"/>
          <w:szCs w:val="21"/>
          <w:lang w:val="en-GB"/>
        </w:rPr>
        <w:t>)</w:t>
      </w:r>
    </w:p>
    <w:p w14:paraId="1254A5E0" w14:textId="30C1E517" w:rsidR="00CC1A38" w:rsidRPr="00D32F91" w:rsidRDefault="00CC1A38" w:rsidP="001F37D2">
      <w:pPr>
        <w:pStyle w:val="3GPPText"/>
        <w:ind w:left="2160" w:firstLine="720"/>
        <w:rPr>
          <w:sz w:val="21"/>
          <w:szCs w:val="21"/>
          <w:lang w:val="en-GB"/>
        </w:rPr>
      </w:pPr>
      <w:r w:rsidRPr="00CC1A38">
        <w:rPr>
          <w:sz w:val="21"/>
          <w:szCs w:val="21"/>
          <w:lang w:val="en-GB"/>
        </w:rPr>
        <w:t>= (</w:t>
      </w:r>
      <w:r w:rsidRPr="00CC1A38">
        <w:rPr>
          <w:i/>
          <w:iCs/>
          <w:sz w:val="21"/>
          <w:szCs w:val="21"/>
          <w:lang w:val="en-GB"/>
        </w:rPr>
        <w:t>DRX-StartOffset + Destination-ID</w:t>
      </w:r>
      <w:r w:rsidRPr="00CC1A38">
        <w:rPr>
          <w:sz w:val="21"/>
          <w:szCs w:val="21"/>
          <w:lang w:val="en-GB"/>
        </w:rPr>
        <w:t>) mod (</w:t>
      </w:r>
      <w:r w:rsidRPr="00CC1A38">
        <w:rPr>
          <w:i/>
          <w:iCs/>
          <w:sz w:val="21"/>
          <w:szCs w:val="21"/>
          <w:lang w:val="en-GB"/>
        </w:rPr>
        <w:t>DRX-Cycle</w:t>
      </w:r>
      <w:r w:rsidRPr="00CC1A38">
        <w:rPr>
          <w:sz w:val="21"/>
          <w:szCs w:val="21"/>
          <w:lang w:val="en-GB"/>
        </w:rPr>
        <w:t>)</w:t>
      </w:r>
      <w:r w:rsidR="00963A1B">
        <w:rPr>
          <w:sz w:val="21"/>
          <w:szCs w:val="21"/>
          <w:lang w:val="en-GB"/>
        </w:rPr>
        <w:tab/>
      </w:r>
      <w:r w:rsidR="00963A1B">
        <w:rPr>
          <w:sz w:val="21"/>
          <w:szCs w:val="21"/>
          <w:lang w:val="en-GB"/>
        </w:rPr>
        <w:tab/>
      </w:r>
      <w:r w:rsidR="00963A1B">
        <w:rPr>
          <w:sz w:val="21"/>
          <w:szCs w:val="21"/>
          <w:lang w:val="en-GB"/>
        </w:rPr>
        <w:tab/>
        <w:t>(eq-1)</w:t>
      </w:r>
    </w:p>
    <w:p w14:paraId="53ADA52E" w14:textId="7F3FBCC2" w:rsidR="00CC1A38" w:rsidRDefault="0062151A" w:rsidP="00871906">
      <w:pPr>
        <w:pStyle w:val="3GPPText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w</w:t>
      </w:r>
      <w:r w:rsidR="00CC1A38" w:rsidRPr="00CC1A38">
        <w:rPr>
          <w:sz w:val="21"/>
          <w:szCs w:val="21"/>
          <w:lang w:val="en-GB"/>
        </w:rPr>
        <w:t>here</w:t>
      </w:r>
    </w:p>
    <w:p w14:paraId="3649836F" w14:textId="496C1F62" w:rsidR="00CC1A38" w:rsidRDefault="00CC1A38" w:rsidP="00C273AE">
      <w:pPr>
        <w:pStyle w:val="3GPPText"/>
        <w:numPr>
          <w:ilvl w:val="0"/>
          <w:numId w:val="9"/>
        </w:numPr>
        <w:rPr>
          <w:sz w:val="21"/>
          <w:szCs w:val="21"/>
          <w:lang w:val="en-GB"/>
        </w:rPr>
      </w:pPr>
      <w:r w:rsidRPr="00CC1A38">
        <w:rPr>
          <w:sz w:val="21"/>
          <w:szCs w:val="21"/>
          <w:lang w:val="en-GB"/>
        </w:rPr>
        <w:t xml:space="preserve">SFN is the system </w:t>
      </w:r>
      <w:r w:rsidRPr="00CC1A38">
        <w:rPr>
          <w:sz w:val="21"/>
          <w:szCs w:val="21"/>
        </w:rPr>
        <w:t>frame number, given by network. If out-of-coverage, the direct frame number (DFN), given by GNSS, is used instead;</w:t>
      </w:r>
    </w:p>
    <w:p w14:paraId="6B332548" w14:textId="5528A91F" w:rsidR="00CC1A38" w:rsidRDefault="00CC1A38" w:rsidP="00C273AE">
      <w:pPr>
        <w:pStyle w:val="3GPPText"/>
        <w:numPr>
          <w:ilvl w:val="0"/>
          <w:numId w:val="9"/>
        </w:numPr>
        <w:rPr>
          <w:sz w:val="21"/>
          <w:szCs w:val="21"/>
          <w:lang w:val="en-GB"/>
        </w:rPr>
      </w:pPr>
      <w:r w:rsidRPr="00CC1A38">
        <w:rPr>
          <w:i/>
          <w:iCs/>
          <w:sz w:val="21"/>
          <w:szCs w:val="21"/>
          <w:lang w:val="en-GB"/>
        </w:rPr>
        <w:t>Slot-Number</w:t>
      </w:r>
      <w:r w:rsidRPr="00CC1A38">
        <w:rPr>
          <w:sz w:val="21"/>
          <w:szCs w:val="21"/>
          <w:lang w:val="en-GB"/>
        </w:rPr>
        <w:t xml:space="preserve"> is the current slot index;</w:t>
      </w:r>
    </w:p>
    <w:p w14:paraId="6C019F56" w14:textId="5C9DF715" w:rsidR="00CC1A38" w:rsidRDefault="00CC1A38" w:rsidP="00C273AE">
      <w:pPr>
        <w:pStyle w:val="3GPPText"/>
        <w:numPr>
          <w:ilvl w:val="0"/>
          <w:numId w:val="9"/>
        </w:numPr>
        <w:rPr>
          <w:sz w:val="21"/>
          <w:szCs w:val="21"/>
          <w:lang w:val="en-GB"/>
        </w:rPr>
      </w:pPr>
      <w:r w:rsidRPr="00CC1A38">
        <w:rPr>
          <w:i/>
          <w:iCs/>
          <w:sz w:val="21"/>
          <w:szCs w:val="21"/>
        </w:rPr>
        <w:t>DRX</w:t>
      </w:r>
      <w:r w:rsidRPr="00CC1A38">
        <w:rPr>
          <w:i/>
          <w:iCs/>
          <w:sz w:val="21"/>
          <w:szCs w:val="21"/>
          <w:lang w:val="en-GB"/>
        </w:rPr>
        <w:t xml:space="preserve">-Cycle </w:t>
      </w:r>
      <w:r w:rsidRPr="00CC1A38">
        <w:rPr>
          <w:sz w:val="21"/>
          <w:szCs w:val="21"/>
          <w:lang w:val="en-GB"/>
        </w:rPr>
        <w:t xml:space="preserve">is the DRX cycle containing On-Duration </w:t>
      </w:r>
      <w:r w:rsidR="00920FA8">
        <w:rPr>
          <w:sz w:val="21"/>
          <w:szCs w:val="21"/>
          <w:lang w:val="en-GB"/>
        </w:rPr>
        <w:t>followed by</w:t>
      </w:r>
      <w:r w:rsidRPr="00CC1A38">
        <w:rPr>
          <w:sz w:val="21"/>
          <w:szCs w:val="21"/>
          <w:lang w:val="en-GB"/>
        </w:rPr>
        <w:t xml:space="preserve"> Opportunity for DRX</w:t>
      </w:r>
      <w:r>
        <w:rPr>
          <w:sz w:val="21"/>
          <w:szCs w:val="21"/>
          <w:lang w:val="en-GB"/>
        </w:rPr>
        <w:t>;</w:t>
      </w:r>
    </w:p>
    <w:p w14:paraId="04042911" w14:textId="59388352" w:rsidR="00CC1A38" w:rsidRDefault="00CC1A38" w:rsidP="00C273AE">
      <w:pPr>
        <w:pStyle w:val="3GPPText"/>
        <w:numPr>
          <w:ilvl w:val="0"/>
          <w:numId w:val="9"/>
        </w:numPr>
        <w:rPr>
          <w:sz w:val="21"/>
          <w:szCs w:val="21"/>
          <w:lang w:val="en-GB"/>
        </w:rPr>
      </w:pPr>
      <w:r w:rsidRPr="00CC1A38">
        <w:rPr>
          <w:i/>
          <w:iCs/>
          <w:sz w:val="21"/>
          <w:szCs w:val="21"/>
          <w:lang w:val="en-GB"/>
        </w:rPr>
        <w:t xml:space="preserve">DRX-StartOffset </w:t>
      </w:r>
      <w:r w:rsidRPr="00CC1A38">
        <w:rPr>
          <w:sz w:val="21"/>
          <w:szCs w:val="21"/>
        </w:rPr>
        <w:t xml:space="preserve">is the start offset of DRX, (pre)-configured in </w:t>
      </w:r>
      <w:r w:rsidR="00D32F91">
        <w:rPr>
          <w:sz w:val="21"/>
          <w:szCs w:val="21"/>
        </w:rPr>
        <w:t xml:space="preserve">the </w:t>
      </w:r>
      <w:r w:rsidRPr="00CC1A38">
        <w:rPr>
          <w:sz w:val="21"/>
          <w:szCs w:val="21"/>
        </w:rPr>
        <w:t>system</w:t>
      </w:r>
      <w:r>
        <w:rPr>
          <w:sz w:val="21"/>
          <w:szCs w:val="21"/>
        </w:rPr>
        <w:t>;</w:t>
      </w:r>
    </w:p>
    <w:p w14:paraId="2150D45D" w14:textId="707D5587" w:rsidR="00947440" w:rsidRPr="00947440" w:rsidRDefault="00CC1A38" w:rsidP="00144B2A">
      <w:pPr>
        <w:pStyle w:val="3GPPText"/>
        <w:numPr>
          <w:ilvl w:val="0"/>
          <w:numId w:val="9"/>
        </w:numPr>
        <w:rPr>
          <w:sz w:val="21"/>
          <w:szCs w:val="21"/>
          <w:lang w:val="en-GB"/>
        </w:rPr>
      </w:pPr>
      <w:r w:rsidRPr="00CC1A38">
        <w:rPr>
          <w:i/>
          <w:iCs/>
          <w:sz w:val="21"/>
          <w:szCs w:val="21"/>
          <w:lang w:val="en-GB"/>
        </w:rPr>
        <w:t xml:space="preserve">Destination-ID </w:t>
      </w:r>
      <w:r w:rsidRPr="00CC1A38">
        <w:rPr>
          <w:sz w:val="21"/>
          <w:szCs w:val="21"/>
          <w:lang w:val="en-GB"/>
        </w:rPr>
        <w:t xml:space="preserve">is the destination </w:t>
      </w:r>
      <w:r w:rsidR="007A0EC4">
        <w:rPr>
          <w:sz w:val="21"/>
          <w:szCs w:val="21"/>
          <w:lang w:val="en-GB"/>
        </w:rPr>
        <w:t>L2</w:t>
      </w:r>
      <w:r w:rsidR="00D32F91">
        <w:rPr>
          <w:sz w:val="21"/>
          <w:szCs w:val="21"/>
          <w:lang w:val="en-GB"/>
        </w:rPr>
        <w:t xml:space="preserve"> </w:t>
      </w:r>
      <w:r w:rsidRPr="00CC1A38">
        <w:rPr>
          <w:sz w:val="21"/>
          <w:szCs w:val="21"/>
          <w:lang w:val="en-GB"/>
        </w:rPr>
        <w:t xml:space="preserve">ID </w:t>
      </w:r>
      <w:r w:rsidR="00D32F91">
        <w:rPr>
          <w:sz w:val="21"/>
          <w:szCs w:val="21"/>
          <w:lang w:val="en-GB"/>
        </w:rPr>
        <w:t>determined</w:t>
      </w:r>
      <w:r w:rsidRPr="00CC1A38">
        <w:rPr>
          <w:sz w:val="21"/>
          <w:szCs w:val="21"/>
          <w:lang w:val="en-GB"/>
        </w:rPr>
        <w:t xml:space="preserve"> by the application layer after the </w:t>
      </w:r>
      <w:r w:rsidR="00D32F91">
        <w:rPr>
          <w:sz w:val="21"/>
          <w:szCs w:val="21"/>
          <w:lang w:val="en-GB"/>
        </w:rPr>
        <w:t>cast</w:t>
      </w:r>
      <w:r w:rsidRPr="00CC1A38">
        <w:rPr>
          <w:sz w:val="21"/>
          <w:szCs w:val="21"/>
          <w:lang w:val="en-GB"/>
        </w:rPr>
        <w:t xml:space="preserve"> with the service(s) is </w:t>
      </w:r>
      <w:r w:rsidR="00D32F91">
        <w:rPr>
          <w:sz w:val="21"/>
          <w:szCs w:val="21"/>
          <w:lang w:val="en-GB"/>
        </w:rPr>
        <w:t>created</w:t>
      </w:r>
      <w:r w:rsidRPr="00CC1A38">
        <w:rPr>
          <w:sz w:val="21"/>
          <w:szCs w:val="21"/>
          <w:lang w:val="en-GB"/>
        </w:rPr>
        <w:t>.</w:t>
      </w:r>
    </w:p>
    <w:p w14:paraId="107A09F5" w14:textId="30A08E1A" w:rsidR="00144B2A" w:rsidRPr="00A77480" w:rsidRDefault="00A77480" w:rsidP="00144B2A">
      <w:pPr>
        <w:pStyle w:val="Proposal"/>
        <w:rPr>
          <w:rFonts w:ascii="Times New Roman" w:eastAsia="ＭＳ 明朝" w:hAnsi="Times New Roman"/>
          <w:sz w:val="21"/>
          <w:szCs w:val="21"/>
          <w:lang w:eastAsia="ja-JP"/>
        </w:rPr>
      </w:pPr>
      <w:bookmarkStart w:id="23" w:name="_Ref52808275"/>
      <w:r w:rsidRPr="00A77480">
        <w:rPr>
          <w:rFonts w:ascii="Times New Roman" w:eastAsia="ＭＳ 明朝" w:hAnsi="Times New Roman"/>
          <w:sz w:val="21"/>
          <w:szCs w:val="21"/>
          <w:lang w:eastAsia="ja-JP"/>
        </w:rPr>
        <w:t>The UE starts DRX-onDurationTimer for On Duration from the beginning of the slot, if</w:t>
      </w:r>
      <w:r w:rsidRPr="00A77480">
        <w:rPr>
          <w:rFonts w:ascii="Times New Roman" w:eastAsia="ＭＳ 明朝" w:hAnsi="Times New Roman" w:hint="eastAsia"/>
          <w:sz w:val="21"/>
          <w:szCs w:val="21"/>
          <w:lang w:eastAsia="ja-JP"/>
        </w:rPr>
        <w:t xml:space="preserve"> </w:t>
      </w:r>
      <w:r w:rsidRPr="00A77480">
        <w:rPr>
          <w:rFonts w:ascii="Times New Roman" w:eastAsia="ＭＳ 明朝" w:hAnsi="Times New Roman"/>
          <w:sz w:val="21"/>
          <w:szCs w:val="21"/>
          <w:lang w:eastAsia="ja-JP"/>
        </w:rPr>
        <w:t>satisfying the equation (eq-1)</w:t>
      </w:r>
      <w:r w:rsidR="00947440" w:rsidRPr="00A77480">
        <w:rPr>
          <w:rFonts w:ascii="Times New Roman" w:eastAsia="ＭＳ 明朝" w:hAnsi="Times New Roman"/>
          <w:sz w:val="21"/>
          <w:szCs w:val="21"/>
          <w:lang w:eastAsia="ja-JP"/>
        </w:rPr>
        <w:t>.</w:t>
      </w:r>
      <w:bookmarkEnd w:id="23"/>
      <w:r w:rsidR="00947440" w:rsidRPr="00A77480">
        <w:rPr>
          <w:rFonts w:ascii="Times New Roman" w:eastAsia="ＭＳ 明朝" w:hAnsi="Times New Roman"/>
          <w:sz w:val="21"/>
          <w:szCs w:val="21"/>
          <w:lang w:eastAsia="ja-JP"/>
        </w:rPr>
        <w:t xml:space="preserve"> </w:t>
      </w:r>
    </w:p>
    <w:p w14:paraId="1AE21438" w14:textId="64703B2D" w:rsidR="00985342" w:rsidRPr="008D085B" w:rsidRDefault="00D96D7D" w:rsidP="00985342">
      <w:pPr>
        <w:pStyle w:val="3GPPH2"/>
        <w:rPr>
          <w:lang w:val="en-US" w:eastAsia="ko-KR"/>
        </w:rPr>
      </w:pPr>
      <w:r>
        <w:rPr>
          <w:lang w:eastAsia="ko-KR"/>
        </w:rPr>
        <w:t xml:space="preserve">Enhanced </w:t>
      </w:r>
      <w:r w:rsidR="00985342">
        <w:rPr>
          <w:lang w:eastAsia="ko-KR"/>
        </w:rPr>
        <w:t>A</w:t>
      </w:r>
      <w:r w:rsidR="00985342" w:rsidRPr="008D085B">
        <w:rPr>
          <w:lang w:eastAsia="ko-KR"/>
        </w:rPr>
        <w:t>lign</w:t>
      </w:r>
      <w:r w:rsidR="00985342">
        <w:rPr>
          <w:lang w:eastAsia="ko-KR"/>
        </w:rPr>
        <w:t xml:space="preserve">ment </w:t>
      </w:r>
      <w:r w:rsidR="00823815">
        <w:rPr>
          <w:lang w:eastAsia="ko-KR"/>
        </w:rPr>
        <w:t>Solution for</w:t>
      </w:r>
      <w:r w:rsidR="00985342">
        <w:rPr>
          <w:lang w:eastAsia="ko-KR"/>
        </w:rPr>
        <w:t xml:space="preserve"> Groupcast/Broadcast</w:t>
      </w:r>
    </w:p>
    <w:p w14:paraId="2B0C8915" w14:textId="508253F2" w:rsidR="009306E8" w:rsidRDefault="009306E8" w:rsidP="009306E8">
      <w:pPr>
        <w:spacing w:before="120"/>
        <w:jc w:val="both"/>
        <w:rPr>
          <w:color w:val="000000"/>
          <w:sz w:val="21"/>
          <w:szCs w:val="21"/>
          <w:lang w:eastAsia="ja-JP"/>
        </w:rPr>
      </w:pPr>
      <w:r w:rsidRPr="00307A55">
        <w:rPr>
          <w:color w:val="000000"/>
          <w:sz w:val="21"/>
          <w:szCs w:val="21"/>
          <w:lang w:eastAsia="ja-JP"/>
        </w:rPr>
        <w:t xml:space="preserve">The architecture enhancements </w:t>
      </w:r>
      <w:r>
        <w:rPr>
          <w:color w:val="000000"/>
          <w:sz w:val="21"/>
          <w:szCs w:val="21"/>
          <w:lang w:eastAsia="ja-JP"/>
        </w:rPr>
        <w:t>in</w:t>
      </w:r>
      <w:r w:rsidRPr="00307A55">
        <w:rPr>
          <w:color w:val="000000"/>
          <w:sz w:val="21"/>
          <w:szCs w:val="21"/>
          <w:lang w:eastAsia="ja-JP"/>
        </w:rPr>
        <w:t xml:space="preserve"> 5GS </w:t>
      </w:r>
      <w:r>
        <w:rPr>
          <w:color w:val="000000"/>
          <w:sz w:val="21"/>
          <w:szCs w:val="21"/>
          <w:lang w:eastAsia="ja-JP"/>
        </w:rPr>
        <w:fldChar w:fldCharType="begin"/>
      </w:r>
      <w:r>
        <w:rPr>
          <w:color w:val="000000"/>
          <w:sz w:val="21"/>
          <w:szCs w:val="21"/>
          <w:lang w:eastAsia="ja-JP"/>
        </w:rPr>
        <w:instrText xml:space="preserve"> REF _Ref51079704 \n \h </w:instrText>
      </w:r>
      <w:r>
        <w:rPr>
          <w:color w:val="000000"/>
          <w:sz w:val="21"/>
          <w:szCs w:val="21"/>
          <w:lang w:eastAsia="ja-JP"/>
        </w:rPr>
      </w:r>
      <w:r>
        <w:rPr>
          <w:color w:val="000000"/>
          <w:sz w:val="21"/>
          <w:szCs w:val="21"/>
          <w:lang w:eastAsia="ja-JP"/>
        </w:rPr>
        <w:fldChar w:fldCharType="separate"/>
      </w:r>
      <w:r w:rsidR="006678D6">
        <w:rPr>
          <w:color w:val="000000"/>
          <w:sz w:val="21"/>
          <w:szCs w:val="21"/>
          <w:lang w:eastAsia="ja-JP"/>
        </w:rPr>
        <w:t>[4]</w:t>
      </w:r>
      <w:r>
        <w:rPr>
          <w:color w:val="000000"/>
          <w:sz w:val="21"/>
          <w:szCs w:val="21"/>
          <w:lang w:eastAsia="ja-JP"/>
        </w:rPr>
        <w:fldChar w:fldCharType="end"/>
      </w:r>
      <w:r w:rsidRPr="00307A55">
        <w:rPr>
          <w:color w:val="000000"/>
          <w:sz w:val="21"/>
          <w:szCs w:val="21"/>
          <w:lang w:eastAsia="ja-JP"/>
        </w:rPr>
        <w:t xml:space="preserve"> defines two types of groups; one is denoted as </w:t>
      </w:r>
      <w:r>
        <w:rPr>
          <w:color w:val="000000"/>
          <w:sz w:val="21"/>
          <w:szCs w:val="21"/>
          <w:lang w:eastAsia="ja-JP"/>
        </w:rPr>
        <w:t xml:space="preserve">the </w:t>
      </w:r>
      <w:r w:rsidRPr="00307A55">
        <w:rPr>
          <w:color w:val="000000"/>
          <w:sz w:val="21"/>
          <w:szCs w:val="21"/>
          <w:lang w:eastAsia="ja-JP"/>
        </w:rPr>
        <w:t>application layer managed group</w:t>
      </w:r>
      <w:r>
        <w:rPr>
          <w:color w:val="000000"/>
          <w:sz w:val="21"/>
          <w:szCs w:val="21"/>
          <w:lang w:eastAsia="ja-JP"/>
        </w:rPr>
        <w:t xml:space="preserve">, </w:t>
      </w:r>
      <w:r w:rsidRPr="00307A55">
        <w:rPr>
          <w:color w:val="000000"/>
          <w:sz w:val="21"/>
          <w:szCs w:val="21"/>
          <w:lang w:eastAsia="ja-JP"/>
        </w:rPr>
        <w:t>and the other is denoted as</w:t>
      </w:r>
      <w:r>
        <w:rPr>
          <w:color w:val="000000"/>
          <w:sz w:val="21"/>
          <w:szCs w:val="21"/>
          <w:lang w:eastAsia="ja-JP"/>
        </w:rPr>
        <w:t xml:space="preserve"> </w:t>
      </w:r>
      <w:r w:rsidR="00E771C6">
        <w:rPr>
          <w:color w:val="000000"/>
          <w:sz w:val="21"/>
          <w:szCs w:val="21"/>
          <w:lang w:eastAsia="ja-JP"/>
        </w:rPr>
        <w:t xml:space="preserve">the </w:t>
      </w:r>
      <w:r w:rsidRPr="00307A55">
        <w:rPr>
          <w:color w:val="000000"/>
          <w:sz w:val="21"/>
          <w:szCs w:val="21"/>
          <w:lang w:eastAsia="ja-JP"/>
        </w:rPr>
        <w:t>application layer connection-less group.</w:t>
      </w:r>
      <w:r>
        <w:rPr>
          <w:color w:val="000000"/>
          <w:sz w:val="21"/>
          <w:szCs w:val="21"/>
          <w:lang w:eastAsia="ja-JP"/>
        </w:rPr>
        <w:t xml:space="preserve"> </w:t>
      </w:r>
      <w:r w:rsidR="00275E7E" w:rsidRPr="00307A55">
        <w:rPr>
          <w:color w:val="000000"/>
          <w:sz w:val="21"/>
          <w:szCs w:val="21"/>
          <w:lang w:eastAsia="ja-JP"/>
        </w:rPr>
        <w:t xml:space="preserve">The former considers an application layer </w:t>
      </w:r>
      <w:r w:rsidR="00275E7E" w:rsidRPr="00307A55">
        <w:rPr>
          <w:color w:val="000000"/>
          <w:sz w:val="21"/>
          <w:szCs w:val="21"/>
          <w:lang w:eastAsia="ja-JP"/>
        </w:rPr>
        <w:lastRenderedPageBreak/>
        <w:t xml:space="preserve">group with </w:t>
      </w:r>
      <w:r w:rsidR="00D72A3B">
        <w:rPr>
          <w:color w:val="000000"/>
          <w:sz w:val="21"/>
          <w:szCs w:val="21"/>
          <w:lang w:eastAsia="ja-JP"/>
        </w:rPr>
        <w:t xml:space="preserve">the </w:t>
      </w:r>
      <w:r w:rsidR="00275E7E" w:rsidRPr="00307A55">
        <w:rPr>
          <w:color w:val="000000"/>
          <w:sz w:val="21"/>
          <w:szCs w:val="21"/>
          <w:lang w:eastAsia="ja-JP"/>
        </w:rPr>
        <w:t xml:space="preserve">group formation and management in the V2X application layer, </w:t>
      </w:r>
      <w:r w:rsidR="00275E7E">
        <w:rPr>
          <w:color w:val="000000"/>
          <w:sz w:val="21"/>
          <w:szCs w:val="21"/>
          <w:lang w:eastAsia="ja-JP"/>
        </w:rPr>
        <w:t>possibly applied for</w:t>
      </w:r>
      <w:r w:rsidR="00275E7E" w:rsidRPr="00307A55">
        <w:rPr>
          <w:color w:val="000000"/>
          <w:sz w:val="21"/>
          <w:szCs w:val="21"/>
          <w:lang w:eastAsia="ja-JP"/>
        </w:rPr>
        <w:t xml:space="preserve"> platooning, </w:t>
      </w:r>
      <w:r w:rsidR="00275E7E">
        <w:rPr>
          <w:color w:val="000000"/>
          <w:sz w:val="21"/>
          <w:szCs w:val="21"/>
          <w:lang w:eastAsia="ja-JP"/>
        </w:rPr>
        <w:t xml:space="preserve">and </w:t>
      </w:r>
      <w:r w:rsidR="00275E7E" w:rsidRPr="00307A55">
        <w:rPr>
          <w:color w:val="000000"/>
          <w:sz w:val="21"/>
          <w:szCs w:val="21"/>
          <w:lang w:eastAsia="ja-JP"/>
        </w:rPr>
        <w:t>cooperative adaptive cruise control</w:t>
      </w:r>
      <w:r w:rsidR="00275E7E">
        <w:rPr>
          <w:color w:val="000000"/>
          <w:sz w:val="21"/>
          <w:szCs w:val="21"/>
          <w:lang w:eastAsia="ja-JP"/>
        </w:rPr>
        <w:t xml:space="preserve">. </w:t>
      </w:r>
      <w:r w:rsidR="00275E7E" w:rsidRPr="00307A55">
        <w:rPr>
          <w:color w:val="000000"/>
          <w:sz w:val="21"/>
          <w:szCs w:val="21"/>
          <w:lang w:eastAsia="ja-JP"/>
        </w:rPr>
        <w:t>The latter, however</w:t>
      </w:r>
      <w:r w:rsidR="00275E7E">
        <w:rPr>
          <w:color w:val="000000"/>
          <w:sz w:val="21"/>
          <w:szCs w:val="21"/>
          <w:lang w:eastAsia="ja-JP"/>
        </w:rPr>
        <w:t xml:space="preserve">, </w:t>
      </w:r>
      <w:r w:rsidRPr="00307A55">
        <w:rPr>
          <w:color w:val="000000"/>
          <w:sz w:val="21"/>
          <w:szCs w:val="21"/>
          <w:lang w:eastAsia="ja-JP"/>
        </w:rPr>
        <w:t xml:space="preserve">considers an application layer group without group formation in the V2X application layer, </w:t>
      </w:r>
      <w:r>
        <w:rPr>
          <w:color w:val="000000"/>
          <w:sz w:val="21"/>
          <w:szCs w:val="21"/>
          <w:lang w:eastAsia="ja-JP"/>
        </w:rPr>
        <w:t xml:space="preserve">possibly applied for </w:t>
      </w:r>
      <w:r w:rsidRPr="00307A55">
        <w:rPr>
          <w:color w:val="000000"/>
          <w:sz w:val="21"/>
          <w:szCs w:val="21"/>
          <w:lang w:eastAsia="ja-JP"/>
        </w:rPr>
        <w:t xml:space="preserve">sensor sharing. </w:t>
      </w:r>
      <w:r w:rsidR="00594FFC">
        <w:rPr>
          <w:color w:val="000000"/>
          <w:sz w:val="21"/>
          <w:szCs w:val="21"/>
          <w:lang w:eastAsia="ja-JP"/>
        </w:rPr>
        <w:t>Here, we believe that, the same</w:t>
      </w:r>
      <w:r w:rsidR="00D72A3B">
        <w:rPr>
          <w:color w:val="000000"/>
          <w:sz w:val="21"/>
          <w:szCs w:val="21"/>
          <w:lang w:eastAsia="ja-JP"/>
        </w:rPr>
        <w:t xml:space="preserve"> group</w:t>
      </w:r>
      <w:r w:rsidR="00594FFC">
        <w:rPr>
          <w:color w:val="000000"/>
          <w:sz w:val="21"/>
          <w:szCs w:val="21"/>
          <w:lang w:eastAsia="ja-JP"/>
        </w:rPr>
        <w:t xml:space="preserve"> </w:t>
      </w:r>
      <w:r w:rsidR="00594FFC" w:rsidRPr="00307A55">
        <w:rPr>
          <w:color w:val="000000"/>
          <w:sz w:val="21"/>
          <w:szCs w:val="21"/>
          <w:lang w:eastAsia="ja-JP"/>
        </w:rPr>
        <w:t>architecture</w:t>
      </w:r>
      <w:r w:rsidR="00594FFC">
        <w:rPr>
          <w:color w:val="000000"/>
          <w:sz w:val="21"/>
          <w:szCs w:val="21"/>
          <w:lang w:eastAsia="ja-JP"/>
        </w:rPr>
        <w:t xml:space="preserve"> </w:t>
      </w:r>
      <w:r w:rsidR="00D73055">
        <w:rPr>
          <w:color w:val="000000"/>
          <w:sz w:val="21"/>
          <w:szCs w:val="21"/>
          <w:lang w:eastAsia="ja-JP"/>
        </w:rPr>
        <w:t>should</w:t>
      </w:r>
      <w:r w:rsidR="00594FFC">
        <w:rPr>
          <w:color w:val="000000"/>
          <w:sz w:val="21"/>
          <w:szCs w:val="21"/>
          <w:lang w:eastAsia="ja-JP"/>
        </w:rPr>
        <w:t xml:space="preserve"> be </w:t>
      </w:r>
      <w:r w:rsidR="001A1026">
        <w:rPr>
          <w:color w:val="000000"/>
          <w:sz w:val="21"/>
          <w:szCs w:val="21"/>
          <w:lang w:eastAsia="ja-JP"/>
        </w:rPr>
        <w:t>applied</w:t>
      </w:r>
      <w:r w:rsidR="00594FFC">
        <w:rPr>
          <w:color w:val="000000"/>
          <w:sz w:val="21"/>
          <w:szCs w:val="21"/>
          <w:lang w:eastAsia="ja-JP"/>
        </w:rPr>
        <w:t xml:space="preserve"> for the public safety and </w:t>
      </w:r>
      <w:r w:rsidR="00E771C6">
        <w:rPr>
          <w:color w:val="000000"/>
          <w:sz w:val="21"/>
          <w:szCs w:val="21"/>
          <w:lang w:eastAsia="ja-JP"/>
        </w:rPr>
        <w:t xml:space="preserve">the </w:t>
      </w:r>
      <w:r w:rsidR="00594FFC" w:rsidRPr="00594FFC">
        <w:rPr>
          <w:color w:val="000000"/>
          <w:sz w:val="21"/>
          <w:szCs w:val="21"/>
          <w:lang w:eastAsia="ja-JP"/>
        </w:rPr>
        <w:t>commercial</w:t>
      </w:r>
      <w:r w:rsidR="00594FFC">
        <w:rPr>
          <w:color w:val="000000"/>
          <w:sz w:val="21"/>
          <w:szCs w:val="21"/>
          <w:lang w:eastAsia="ja-JP"/>
        </w:rPr>
        <w:t xml:space="preserve"> use case</w:t>
      </w:r>
      <w:r w:rsidR="001A1026">
        <w:rPr>
          <w:color w:val="000000"/>
          <w:sz w:val="21"/>
          <w:szCs w:val="21"/>
          <w:lang w:eastAsia="ja-JP"/>
        </w:rPr>
        <w:t xml:space="preserve">s, where the P-UE </w:t>
      </w:r>
      <w:r w:rsidR="00E771C6">
        <w:rPr>
          <w:color w:val="000000"/>
          <w:sz w:val="21"/>
          <w:szCs w:val="21"/>
          <w:lang w:eastAsia="ja-JP"/>
        </w:rPr>
        <w:t>is</w:t>
      </w:r>
      <w:r w:rsidR="001A1026">
        <w:rPr>
          <w:color w:val="000000"/>
          <w:sz w:val="21"/>
          <w:szCs w:val="21"/>
          <w:lang w:eastAsia="ja-JP"/>
        </w:rPr>
        <w:t xml:space="preserve"> involved.</w:t>
      </w:r>
    </w:p>
    <w:p w14:paraId="58C51667" w14:textId="7DD1EBA9" w:rsidR="00D72A3B" w:rsidRPr="00A77480" w:rsidRDefault="00A77480" w:rsidP="00A77480">
      <w:pPr>
        <w:pStyle w:val="Observation"/>
        <w:rPr>
          <w:rFonts w:ascii="Times New Roman" w:eastAsia="ＭＳ 明朝" w:hAnsi="Times New Roman"/>
          <w:sz w:val="21"/>
          <w:szCs w:val="21"/>
        </w:rPr>
      </w:pPr>
      <w:bookmarkStart w:id="24" w:name="_Ref52807667"/>
      <w:r w:rsidRPr="00A77480">
        <w:rPr>
          <w:rFonts w:ascii="Times New Roman" w:eastAsia="ＭＳ 明朝" w:hAnsi="Times New Roman"/>
          <w:sz w:val="21"/>
          <w:szCs w:val="21"/>
        </w:rPr>
        <w:t>The P-UE may be operated with the sidelink DRX for the power saving in the scenarios of both application layer managed group and application layer connection-less group</w:t>
      </w:r>
      <w:r w:rsidR="00947440" w:rsidRPr="00A77480">
        <w:rPr>
          <w:rFonts w:ascii="Times New Roman" w:eastAsia="ＭＳ 明朝" w:hAnsi="Times New Roman"/>
          <w:sz w:val="21"/>
          <w:szCs w:val="21"/>
        </w:rPr>
        <w:t>.</w:t>
      </w:r>
      <w:bookmarkEnd w:id="24"/>
    </w:p>
    <w:p w14:paraId="0A309086" w14:textId="3D2D3915" w:rsidR="008F2893" w:rsidRDefault="007A0EC4" w:rsidP="00871906">
      <w:pPr>
        <w:pStyle w:val="3GPPText"/>
        <w:rPr>
          <w:color w:val="000000"/>
          <w:sz w:val="21"/>
          <w:szCs w:val="21"/>
          <w:lang w:eastAsia="ja-JP"/>
        </w:rPr>
      </w:pPr>
      <w:r>
        <w:rPr>
          <w:rFonts w:eastAsia="ＭＳ 明朝" w:hint="eastAsia"/>
          <w:sz w:val="21"/>
          <w:szCs w:val="21"/>
          <w:lang w:val="en-GB" w:eastAsia="ja-JP"/>
        </w:rPr>
        <w:t>I</w:t>
      </w:r>
      <w:r>
        <w:rPr>
          <w:rFonts w:eastAsia="ＭＳ 明朝"/>
          <w:sz w:val="21"/>
          <w:szCs w:val="21"/>
          <w:lang w:val="en-GB" w:eastAsia="ja-JP"/>
        </w:rPr>
        <w:t xml:space="preserve">n the </w:t>
      </w:r>
      <w:r w:rsidRPr="00307A55">
        <w:rPr>
          <w:color w:val="000000"/>
          <w:sz w:val="21"/>
          <w:szCs w:val="21"/>
          <w:lang w:eastAsia="ja-JP"/>
        </w:rPr>
        <w:t xml:space="preserve">application layer </w:t>
      </w:r>
      <w:r w:rsidR="00D72A3B" w:rsidRPr="00307A55">
        <w:rPr>
          <w:color w:val="000000"/>
          <w:sz w:val="21"/>
          <w:szCs w:val="21"/>
          <w:lang w:eastAsia="ja-JP"/>
        </w:rPr>
        <w:t xml:space="preserve">managed </w:t>
      </w:r>
      <w:r w:rsidRPr="00307A55">
        <w:rPr>
          <w:color w:val="000000"/>
          <w:sz w:val="21"/>
          <w:szCs w:val="21"/>
          <w:lang w:eastAsia="ja-JP"/>
        </w:rPr>
        <w:t>group</w:t>
      </w:r>
      <w:r>
        <w:rPr>
          <w:color w:val="000000"/>
          <w:sz w:val="21"/>
          <w:szCs w:val="21"/>
          <w:lang w:eastAsia="ja-JP"/>
        </w:rPr>
        <w:t>, the grouped UEs belong to the associated group, with the limited number of members</w:t>
      </w:r>
      <w:r w:rsidR="008F2893">
        <w:rPr>
          <w:color w:val="000000"/>
          <w:sz w:val="21"/>
          <w:szCs w:val="21"/>
          <w:lang w:eastAsia="ja-JP"/>
        </w:rPr>
        <w:t>, and the group members know each other</w:t>
      </w:r>
      <w:r>
        <w:rPr>
          <w:color w:val="000000"/>
          <w:sz w:val="21"/>
          <w:szCs w:val="21"/>
          <w:lang w:eastAsia="ja-JP"/>
        </w:rPr>
        <w:t>. In such a case, the destination L2 ID can be</w:t>
      </w:r>
      <w:r w:rsidR="008F2893">
        <w:rPr>
          <w:color w:val="000000"/>
          <w:sz w:val="21"/>
          <w:szCs w:val="21"/>
          <w:lang w:eastAsia="ja-JP"/>
        </w:rPr>
        <w:t xml:space="preserve"> properly</w:t>
      </w:r>
      <w:r>
        <w:rPr>
          <w:color w:val="000000"/>
          <w:sz w:val="21"/>
          <w:szCs w:val="21"/>
          <w:lang w:eastAsia="ja-JP"/>
        </w:rPr>
        <w:t xml:space="preserve"> </w:t>
      </w:r>
      <w:r w:rsidRPr="007A0EC4">
        <w:rPr>
          <w:color w:val="000000"/>
          <w:sz w:val="21"/>
          <w:szCs w:val="21"/>
          <w:lang w:eastAsia="ja-JP"/>
        </w:rPr>
        <w:t>used as a common parameter for the alignment of DRX wake-up time</w:t>
      </w:r>
      <w:r w:rsidR="00C318C2">
        <w:rPr>
          <w:color w:val="000000"/>
          <w:sz w:val="21"/>
          <w:szCs w:val="21"/>
          <w:lang w:eastAsia="ja-JP"/>
        </w:rPr>
        <w:t xml:space="preserve"> among the grouped UEs</w:t>
      </w:r>
      <w:r>
        <w:rPr>
          <w:color w:val="000000"/>
          <w:sz w:val="21"/>
          <w:szCs w:val="21"/>
          <w:lang w:eastAsia="ja-JP"/>
        </w:rPr>
        <w:t>.</w:t>
      </w:r>
    </w:p>
    <w:p w14:paraId="1D181D46" w14:textId="71E3AD1A" w:rsidR="00CE4059" w:rsidRPr="00CE4059" w:rsidRDefault="007A0EC4" w:rsidP="00FD44FB">
      <w:pPr>
        <w:pStyle w:val="3GPPText"/>
        <w:rPr>
          <w:rFonts w:eastAsia="ＭＳ 明朝"/>
          <w:color w:val="000000"/>
          <w:sz w:val="21"/>
          <w:szCs w:val="21"/>
          <w:lang w:eastAsia="ja-JP"/>
        </w:rPr>
      </w:pPr>
      <w:r>
        <w:rPr>
          <w:color w:val="000000"/>
          <w:sz w:val="21"/>
          <w:szCs w:val="21"/>
          <w:lang w:eastAsia="ja-JP"/>
        </w:rPr>
        <w:t xml:space="preserve">In the </w:t>
      </w:r>
      <w:r w:rsidRPr="00307A55">
        <w:rPr>
          <w:color w:val="000000"/>
          <w:sz w:val="21"/>
          <w:szCs w:val="21"/>
          <w:lang w:eastAsia="ja-JP"/>
        </w:rPr>
        <w:t>application layer connection-less group</w:t>
      </w:r>
      <w:r w:rsidR="008F2893">
        <w:rPr>
          <w:color w:val="000000"/>
          <w:sz w:val="21"/>
          <w:szCs w:val="21"/>
          <w:lang w:eastAsia="ja-JP"/>
        </w:rPr>
        <w:t xml:space="preserve">, however, the group UEs are only aware of the dedicated destination L2 ID, and the number of members in the group could be </w:t>
      </w:r>
      <w:r w:rsidR="0045713A">
        <w:rPr>
          <w:color w:val="000000"/>
          <w:sz w:val="21"/>
          <w:szCs w:val="21"/>
          <w:lang w:eastAsia="ja-JP"/>
        </w:rPr>
        <w:t>much</w:t>
      </w:r>
      <w:r w:rsidR="008F2893">
        <w:rPr>
          <w:color w:val="000000"/>
          <w:sz w:val="21"/>
          <w:szCs w:val="21"/>
          <w:lang w:eastAsia="ja-JP"/>
        </w:rPr>
        <w:t xml:space="preserve"> large</w:t>
      </w:r>
      <w:r w:rsidR="0045713A">
        <w:rPr>
          <w:color w:val="000000"/>
          <w:sz w:val="21"/>
          <w:szCs w:val="21"/>
          <w:lang w:eastAsia="ja-JP"/>
        </w:rPr>
        <w:t>r</w:t>
      </w:r>
      <w:r w:rsidR="008F2893">
        <w:rPr>
          <w:color w:val="000000"/>
          <w:sz w:val="21"/>
          <w:szCs w:val="21"/>
          <w:lang w:eastAsia="ja-JP"/>
        </w:rPr>
        <w:t>.</w:t>
      </w:r>
      <w:r w:rsidR="009F7222">
        <w:rPr>
          <w:color w:val="000000"/>
          <w:sz w:val="21"/>
          <w:szCs w:val="21"/>
          <w:lang w:eastAsia="ja-JP"/>
        </w:rPr>
        <w:t xml:space="preserve"> </w:t>
      </w:r>
      <w:r w:rsidR="008F2893">
        <w:rPr>
          <w:color w:val="000000"/>
          <w:sz w:val="21"/>
          <w:szCs w:val="21"/>
          <w:lang w:eastAsia="ja-JP"/>
        </w:rPr>
        <w:t>In such a case, the reliability such as PRR is estimated as a function of the distance between Tx-UE and Rx-UEs</w:t>
      </w:r>
      <w:r w:rsidR="0045713A">
        <w:rPr>
          <w:color w:val="000000"/>
          <w:sz w:val="21"/>
          <w:szCs w:val="21"/>
          <w:lang w:eastAsia="ja-JP"/>
        </w:rPr>
        <w:t xml:space="preserve"> within the communication range</w:t>
      </w:r>
      <w:r w:rsidR="00380941">
        <w:rPr>
          <w:color w:val="000000"/>
          <w:sz w:val="21"/>
          <w:szCs w:val="21"/>
          <w:lang w:eastAsia="ja-JP"/>
        </w:rPr>
        <w:t>, in general</w:t>
      </w:r>
      <w:r w:rsidR="008F2893">
        <w:rPr>
          <w:color w:val="000000"/>
          <w:sz w:val="21"/>
          <w:szCs w:val="21"/>
          <w:lang w:eastAsia="ja-JP"/>
        </w:rPr>
        <w:t xml:space="preserve">. </w:t>
      </w:r>
      <w:r w:rsidR="00A5035E">
        <w:rPr>
          <w:color w:val="000000"/>
          <w:sz w:val="21"/>
          <w:szCs w:val="21"/>
          <w:lang w:eastAsia="ja-JP"/>
        </w:rPr>
        <w:fldChar w:fldCharType="begin"/>
      </w:r>
      <w:r w:rsidR="00A5035E">
        <w:rPr>
          <w:color w:val="000000"/>
          <w:sz w:val="21"/>
          <w:szCs w:val="21"/>
          <w:lang w:eastAsia="ja-JP"/>
        </w:rPr>
        <w:instrText xml:space="preserve"> REF _Ref51184826 \h  \* MERGEFORMAT </w:instrText>
      </w:r>
      <w:r w:rsidR="00A5035E">
        <w:rPr>
          <w:color w:val="000000"/>
          <w:sz w:val="21"/>
          <w:szCs w:val="21"/>
          <w:lang w:eastAsia="ja-JP"/>
        </w:rPr>
      </w:r>
      <w:r w:rsidR="00A5035E">
        <w:rPr>
          <w:color w:val="000000"/>
          <w:sz w:val="21"/>
          <w:szCs w:val="21"/>
          <w:lang w:eastAsia="ja-JP"/>
        </w:rPr>
        <w:fldChar w:fldCharType="separate"/>
      </w:r>
      <w:r w:rsidR="006678D6" w:rsidRPr="006678D6">
        <w:rPr>
          <w:color w:val="000000"/>
          <w:sz w:val="21"/>
          <w:szCs w:val="21"/>
          <w:lang w:eastAsia="ja-JP"/>
        </w:rPr>
        <w:t>Figure 6</w:t>
      </w:r>
      <w:r w:rsidR="00A5035E">
        <w:rPr>
          <w:color w:val="000000"/>
          <w:sz w:val="21"/>
          <w:szCs w:val="21"/>
          <w:lang w:eastAsia="ja-JP"/>
        </w:rPr>
        <w:fldChar w:fldCharType="end"/>
      </w:r>
      <w:r w:rsidR="00A5035E">
        <w:rPr>
          <w:color w:val="000000"/>
          <w:sz w:val="21"/>
          <w:szCs w:val="21"/>
          <w:lang w:eastAsia="ja-JP"/>
        </w:rPr>
        <w:t xml:space="preserve"> illustrates the </w:t>
      </w:r>
      <w:r w:rsidR="00FD44FB" w:rsidRPr="00D91774">
        <w:rPr>
          <w:color w:val="000000"/>
          <w:sz w:val="21"/>
          <w:szCs w:val="21"/>
          <w:lang w:eastAsia="ja-JP"/>
        </w:rPr>
        <w:t xml:space="preserve">example of </w:t>
      </w:r>
      <w:r w:rsidR="00FD44FB" w:rsidRPr="00307A55">
        <w:rPr>
          <w:color w:val="000000"/>
          <w:sz w:val="21"/>
          <w:szCs w:val="21"/>
          <w:lang w:eastAsia="ja-JP"/>
        </w:rPr>
        <w:t>connection-less group</w:t>
      </w:r>
      <w:r w:rsidR="00FD44FB">
        <w:rPr>
          <w:color w:val="000000"/>
          <w:sz w:val="21"/>
          <w:szCs w:val="21"/>
          <w:lang w:eastAsia="ja-JP"/>
        </w:rPr>
        <w:t xml:space="preserve"> based groupcast with a dedicated destination L2 ID, where the Tx-UE1 and the Tx-UE2 transmit the MAC PDUs to all the members</w:t>
      </w:r>
      <w:r w:rsidR="0045713A">
        <w:rPr>
          <w:color w:val="000000"/>
          <w:sz w:val="21"/>
          <w:szCs w:val="21"/>
          <w:lang w:eastAsia="ja-JP"/>
        </w:rPr>
        <w:t>,</w:t>
      </w:r>
      <w:r w:rsidR="00FD44FB">
        <w:rPr>
          <w:color w:val="000000"/>
          <w:sz w:val="21"/>
          <w:szCs w:val="21"/>
          <w:lang w:eastAsia="ja-JP"/>
        </w:rPr>
        <w:t xml:space="preserve"> but </w:t>
      </w:r>
      <w:r w:rsidR="0045713A">
        <w:rPr>
          <w:color w:val="000000"/>
          <w:sz w:val="21"/>
          <w:szCs w:val="21"/>
          <w:lang w:eastAsia="ja-JP"/>
        </w:rPr>
        <w:t xml:space="preserve">both merely require the </w:t>
      </w:r>
      <w:r w:rsidR="00D91774">
        <w:rPr>
          <w:color w:val="000000"/>
          <w:sz w:val="21"/>
          <w:szCs w:val="21"/>
          <w:lang w:eastAsia="ja-JP"/>
        </w:rPr>
        <w:t xml:space="preserve">PRR </w:t>
      </w:r>
      <w:r w:rsidR="0045713A">
        <w:rPr>
          <w:color w:val="000000"/>
          <w:sz w:val="21"/>
          <w:szCs w:val="21"/>
          <w:lang w:eastAsia="ja-JP"/>
        </w:rPr>
        <w:t>reliability within the</w:t>
      </w:r>
      <w:r w:rsidR="00FD44FB">
        <w:rPr>
          <w:color w:val="000000"/>
          <w:sz w:val="21"/>
          <w:szCs w:val="21"/>
          <w:lang w:eastAsia="ja-JP"/>
        </w:rPr>
        <w:t xml:space="preserve"> limited communication range. The Rx-UEs </w:t>
      </w:r>
      <w:r w:rsidR="00742DEE">
        <w:rPr>
          <w:color w:val="000000"/>
          <w:sz w:val="21"/>
          <w:szCs w:val="21"/>
          <w:lang w:eastAsia="ja-JP"/>
        </w:rPr>
        <w:t xml:space="preserve">within the communication range-1 from Tx-UE1 </w:t>
      </w:r>
      <w:r w:rsidR="00CE4059">
        <w:rPr>
          <w:color w:val="000000"/>
          <w:sz w:val="21"/>
          <w:szCs w:val="21"/>
          <w:lang w:eastAsia="ja-JP"/>
        </w:rPr>
        <w:t xml:space="preserve">are </w:t>
      </w:r>
      <w:r w:rsidR="00742DEE">
        <w:rPr>
          <w:color w:val="000000"/>
          <w:sz w:val="21"/>
          <w:szCs w:val="21"/>
          <w:lang w:eastAsia="ja-JP"/>
        </w:rPr>
        <w:t>require</w:t>
      </w:r>
      <w:r w:rsidR="00CE4059">
        <w:rPr>
          <w:color w:val="000000"/>
          <w:sz w:val="21"/>
          <w:szCs w:val="21"/>
          <w:lang w:eastAsia="ja-JP"/>
        </w:rPr>
        <w:t>d</w:t>
      </w:r>
      <w:r w:rsidR="00742DEE">
        <w:rPr>
          <w:color w:val="000000"/>
          <w:sz w:val="21"/>
          <w:szCs w:val="21"/>
          <w:lang w:eastAsia="ja-JP"/>
        </w:rPr>
        <w:t xml:space="preserve"> to </w:t>
      </w:r>
      <w:r w:rsidR="00FD44FB">
        <w:rPr>
          <w:color w:val="000000"/>
          <w:sz w:val="21"/>
          <w:szCs w:val="21"/>
          <w:lang w:eastAsia="ja-JP"/>
        </w:rPr>
        <w:t>receive the MAC PDU from the Tx-UE</w:t>
      </w:r>
      <w:r w:rsidR="00742DEE">
        <w:rPr>
          <w:color w:val="000000"/>
          <w:sz w:val="21"/>
          <w:szCs w:val="21"/>
          <w:lang w:eastAsia="ja-JP"/>
        </w:rPr>
        <w:t>1, while The Rx-UEs within the communication range-2 from Tx-UE2</w:t>
      </w:r>
      <w:r w:rsidR="00CE4059">
        <w:rPr>
          <w:color w:val="000000"/>
          <w:sz w:val="21"/>
          <w:szCs w:val="21"/>
          <w:lang w:eastAsia="ja-JP"/>
        </w:rPr>
        <w:t xml:space="preserve"> are</w:t>
      </w:r>
      <w:r w:rsidR="00742DEE">
        <w:rPr>
          <w:color w:val="000000"/>
          <w:sz w:val="21"/>
          <w:szCs w:val="21"/>
          <w:lang w:eastAsia="ja-JP"/>
        </w:rPr>
        <w:t xml:space="preserve"> require</w:t>
      </w:r>
      <w:r w:rsidR="00CE4059">
        <w:rPr>
          <w:color w:val="000000"/>
          <w:sz w:val="21"/>
          <w:szCs w:val="21"/>
          <w:lang w:eastAsia="ja-JP"/>
        </w:rPr>
        <w:t>d</w:t>
      </w:r>
      <w:r w:rsidR="00742DEE">
        <w:rPr>
          <w:color w:val="000000"/>
          <w:sz w:val="21"/>
          <w:szCs w:val="21"/>
          <w:lang w:eastAsia="ja-JP"/>
        </w:rPr>
        <w:t xml:space="preserve"> to receive the MAC PDU from the Tx-UE2</w:t>
      </w:r>
      <w:r w:rsidR="00FD44FB">
        <w:rPr>
          <w:color w:val="000000"/>
          <w:sz w:val="21"/>
          <w:szCs w:val="21"/>
          <w:lang w:eastAsia="ja-JP"/>
        </w:rPr>
        <w:t>.</w:t>
      </w:r>
    </w:p>
    <w:p w14:paraId="2FE83E02" w14:textId="5C7463BA" w:rsidR="00FD44FB" w:rsidRPr="00FD44FB" w:rsidRDefault="00756BB6" w:rsidP="00A5035E">
      <w:pPr>
        <w:pStyle w:val="3GPPText"/>
        <w:jc w:val="center"/>
        <w:rPr>
          <w:rFonts w:eastAsia="ＭＳ 明朝"/>
          <w:color w:val="000000"/>
          <w:sz w:val="21"/>
          <w:szCs w:val="21"/>
          <w:lang w:eastAsia="ja-JP"/>
        </w:rPr>
      </w:pPr>
      <w:r w:rsidRPr="00756BB6">
        <w:rPr>
          <w:noProof/>
        </w:rPr>
        <w:drawing>
          <wp:inline distT="0" distB="0" distL="0" distR="0" wp14:anchorId="5548BCAD" wp14:editId="0D6F3D50">
            <wp:extent cx="4500773" cy="1511089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6192" cy="1512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7299C" w14:textId="778E6519" w:rsidR="00A5035E" w:rsidRDefault="00A5035E" w:rsidP="00A5035E">
      <w:pPr>
        <w:pStyle w:val="a4"/>
        <w:jc w:val="center"/>
        <w:rPr>
          <w:sz w:val="21"/>
          <w:szCs w:val="21"/>
        </w:rPr>
      </w:pPr>
      <w:bookmarkStart w:id="25" w:name="_Ref511848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78D6">
        <w:rPr>
          <w:noProof/>
        </w:rPr>
        <w:t>6</w:t>
      </w:r>
      <w:r>
        <w:fldChar w:fldCharType="end"/>
      </w:r>
      <w:bookmarkEnd w:id="25"/>
      <w:r>
        <w:t xml:space="preserve">: The example of </w:t>
      </w:r>
      <w:r w:rsidRPr="00307A55">
        <w:rPr>
          <w:color w:val="000000"/>
          <w:sz w:val="21"/>
          <w:szCs w:val="21"/>
          <w:lang w:eastAsia="ja-JP"/>
        </w:rPr>
        <w:t>connection-less group</w:t>
      </w:r>
      <w:r>
        <w:rPr>
          <w:color w:val="000000"/>
          <w:sz w:val="21"/>
          <w:szCs w:val="21"/>
          <w:lang w:eastAsia="ja-JP"/>
        </w:rPr>
        <w:t xml:space="preserve"> based groupcast</w:t>
      </w:r>
      <w:r>
        <w:t>.</w:t>
      </w:r>
    </w:p>
    <w:p w14:paraId="6479715D" w14:textId="185D632F" w:rsidR="00D91774" w:rsidRPr="00D91774" w:rsidRDefault="00D91774" w:rsidP="00871906">
      <w:pPr>
        <w:pStyle w:val="3GPPText"/>
        <w:rPr>
          <w:rFonts w:eastAsia="ＭＳ 明朝"/>
          <w:color w:val="000000"/>
          <w:sz w:val="21"/>
          <w:szCs w:val="21"/>
          <w:lang w:eastAsia="ja-JP"/>
        </w:rPr>
      </w:pPr>
      <w:r>
        <w:rPr>
          <w:color w:val="000000"/>
          <w:sz w:val="21"/>
          <w:szCs w:val="21"/>
          <w:lang w:eastAsia="ja-JP"/>
        </w:rPr>
        <w:t>In this case, thus, the destination L2 ID could make the over-</w:t>
      </w:r>
      <w:r w:rsidRPr="007A0EC4">
        <w:rPr>
          <w:color w:val="000000"/>
          <w:sz w:val="21"/>
          <w:szCs w:val="21"/>
          <w:lang w:eastAsia="ja-JP"/>
        </w:rPr>
        <w:t>alignment</w:t>
      </w:r>
      <w:r>
        <w:rPr>
          <w:color w:val="000000"/>
          <w:sz w:val="21"/>
          <w:szCs w:val="21"/>
          <w:lang w:eastAsia="ja-JP"/>
        </w:rPr>
        <w:t xml:space="preserve"> for the </w:t>
      </w:r>
      <w:r w:rsidRPr="007A0EC4">
        <w:rPr>
          <w:color w:val="000000"/>
          <w:sz w:val="21"/>
          <w:szCs w:val="21"/>
          <w:lang w:eastAsia="ja-JP"/>
        </w:rPr>
        <w:t>DRX wake-up time</w:t>
      </w:r>
      <w:r>
        <w:rPr>
          <w:color w:val="000000"/>
          <w:sz w:val="21"/>
          <w:szCs w:val="21"/>
          <w:lang w:eastAsia="ja-JP"/>
        </w:rPr>
        <w:t xml:space="preserve"> among </w:t>
      </w:r>
      <w:r w:rsidR="005D55DA">
        <w:rPr>
          <w:color w:val="000000"/>
          <w:sz w:val="21"/>
          <w:szCs w:val="21"/>
          <w:lang w:eastAsia="ja-JP"/>
        </w:rPr>
        <w:t>all grouped</w:t>
      </w:r>
      <w:r>
        <w:rPr>
          <w:color w:val="000000"/>
          <w:sz w:val="21"/>
          <w:szCs w:val="21"/>
          <w:lang w:eastAsia="ja-JP"/>
        </w:rPr>
        <w:t xml:space="preserve"> UEs, and instead, the Tx-UE location is more suitable to be a </w:t>
      </w:r>
      <w:r w:rsidRPr="007A0EC4">
        <w:rPr>
          <w:color w:val="000000"/>
          <w:sz w:val="21"/>
          <w:szCs w:val="21"/>
          <w:lang w:eastAsia="ja-JP"/>
        </w:rPr>
        <w:t>common parameter for the alignment of DRX wake-up time</w:t>
      </w:r>
      <w:r>
        <w:rPr>
          <w:color w:val="000000"/>
          <w:sz w:val="21"/>
          <w:szCs w:val="21"/>
          <w:lang w:eastAsia="ja-JP"/>
        </w:rPr>
        <w:t>. We believe that, the Tx-UE location as</w:t>
      </w:r>
      <w:r w:rsidRPr="00CE4059">
        <w:rPr>
          <w:color w:val="000000"/>
          <w:sz w:val="21"/>
          <w:szCs w:val="21"/>
          <w:lang w:eastAsia="ja-JP"/>
        </w:rPr>
        <w:t xml:space="preserve"> </w:t>
      </w:r>
      <w:r>
        <w:rPr>
          <w:color w:val="000000"/>
          <w:sz w:val="21"/>
          <w:szCs w:val="21"/>
          <w:lang w:eastAsia="ja-JP"/>
        </w:rPr>
        <w:t xml:space="preserve">a </w:t>
      </w:r>
      <w:r w:rsidRPr="007A0EC4">
        <w:rPr>
          <w:color w:val="000000"/>
          <w:sz w:val="21"/>
          <w:szCs w:val="21"/>
          <w:lang w:eastAsia="ja-JP"/>
        </w:rPr>
        <w:t>common parameter</w:t>
      </w:r>
      <w:r>
        <w:rPr>
          <w:color w:val="000000"/>
          <w:sz w:val="21"/>
          <w:szCs w:val="21"/>
          <w:lang w:eastAsia="ja-JP"/>
        </w:rPr>
        <w:t xml:space="preserve"> can be utilized to enhance the sidelink DRX performance in the scenario of the </w:t>
      </w:r>
      <w:r w:rsidRPr="00307A55">
        <w:rPr>
          <w:color w:val="000000"/>
          <w:sz w:val="21"/>
          <w:szCs w:val="21"/>
          <w:lang w:eastAsia="ja-JP"/>
        </w:rPr>
        <w:t>connection-less</w:t>
      </w:r>
      <w:r w:rsidR="005033D3">
        <w:rPr>
          <w:color w:val="000000"/>
          <w:sz w:val="21"/>
          <w:szCs w:val="21"/>
          <w:lang w:eastAsia="ja-JP"/>
        </w:rPr>
        <w:t xml:space="preserve"> group</w:t>
      </w:r>
      <w:r w:rsidRPr="00307A55">
        <w:rPr>
          <w:color w:val="000000"/>
          <w:sz w:val="21"/>
          <w:szCs w:val="21"/>
          <w:lang w:eastAsia="ja-JP"/>
        </w:rPr>
        <w:t xml:space="preserve"> </w:t>
      </w:r>
      <w:r w:rsidR="005033D3">
        <w:rPr>
          <w:color w:val="000000"/>
          <w:sz w:val="21"/>
          <w:szCs w:val="21"/>
          <w:lang w:eastAsia="ja-JP"/>
        </w:rPr>
        <w:t xml:space="preserve">based </w:t>
      </w:r>
      <w:r w:rsidRPr="00307A55">
        <w:rPr>
          <w:color w:val="000000"/>
          <w:sz w:val="21"/>
          <w:szCs w:val="21"/>
          <w:lang w:eastAsia="ja-JP"/>
        </w:rPr>
        <w:t>group</w:t>
      </w:r>
      <w:r>
        <w:rPr>
          <w:color w:val="000000"/>
          <w:sz w:val="21"/>
          <w:szCs w:val="21"/>
          <w:lang w:eastAsia="ja-JP"/>
        </w:rPr>
        <w:t>cast.</w:t>
      </w:r>
    </w:p>
    <w:p w14:paraId="4748A209" w14:textId="35672542" w:rsidR="00334BC5" w:rsidRDefault="00334BC5" w:rsidP="00871906">
      <w:pPr>
        <w:pStyle w:val="3GPPText"/>
        <w:rPr>
          <w:color w:val="000000"/>
          <w:sz w:val="21"/>
          <w:szCs w:val="21"/>
          <w:lang w:eastAsia="ja-JP"/>
        </w:rPr>
      </w:pPr>
      <w:r>
        <w:rPr>
          <w:rFonts w:eastAsia="ＭＳ 明朝" w:hint="eastAsia"/>
          <w:sz w:val="21"/>
          <w:szCs w:val="21"/>
          <w:lang w:val="en-GB" w:eastAsia="ja-JP"/>
        </w:rPr>
        <w:t>I</w:t>
      </w:r>
      <w:r>
        <w:rPr>
          <w:rFonts w:eastAsia="ＭＳ 明朝"/>
          <w:sz w:val="21"/>
          <w:szCs w:val="21"/>
          <w:lang w:val="en-GB" w:eastAsia="ja-JP"/>
        </w:rPr>
        <w:t>t is worthwhile noting that, th</w:t>
      </w:r>
      <w:r w:rsidR="00786CE0">
        <w:rPr>
          <w:rFonts w:eastAsia="ＭＳ 明朝"/>
          <w:sz w:val="21"/>
          <w:szCs w:val="21"/>
          <w:lang w:val="en-GB" w:eastAsia="ja-JP"/>
        </w:rPr>
        <w:t>e potential solution applied for this</w:t>
      </w:r>
      <w:r>
        <w:rPr>
          <w:rFonts w:eastAsia="ＭＳ 明朝"/>
          <w:sz w:val="21"/>
          <w:szCs w:val="21"/>
          <w:lang w:val="en-GB" w:eastAsia="ja-JP"/>
        </w:rPr>
        <w:t xml:space="preserve"> type of groupcast </w:t>
      </w:r>
      <w:r w:rsidR="00786CE0">
        <w:rPr>
          <w:rFonts w:eastAsia="ＭＳ 明朝"/>
          <w:sz w:val="21"/>
          <w:szCs w:val="21"/>
          <w:lang w:val="en-GB" w:eastAsia="ja-JP"/>
        </w:rPr>
        <w:t xml:space="preserve">can be </w:t>
      </w:r>
      <w:r w:rsidR="002D47AE">
        <w:rPr>
          <w:rFonts w:eastAsia="ＭＳ 明朝"/>
          <w:sz w:val="21"/>
          <w:szCs w:val="21"/>
          <w:lang w:val="en-GB" w:eastAsia="ja-JP"/>
        </w:rPr>
        <w:t>applied</w:t>
      </w:r>
      <w:r w:rsidR="00786CE0">
        <w:rPr>
          <w:rFonts w:eastAsia="ＭＳ 明朝"/>
          <w:sz w:val="21"/>
          <w:szCs w:val="21"/>
          <w:lang w:val="en-GB" w:eastAsia="ja-JP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t xml:space="preserve">for the broadcast as well, because the reliability of the broadcast also relies on the PRR as a </w:t>
      </w:r>
      <w:r>
        <w:rPr>
          <w:color w:val="000000"/>
          <w:sz w:val="21"/>
          <w:szCs w:val="21"/>
          <w:lang w:eastAsia="ja-JP"/>
        </w:rPr>
        <w:t xml:space="preserve">function of the distance between </w:t>
      </w:r>
      <w:r w:rsidR="002D47AE">
        <w:rPr>
          <w:color w:val="000000"/>
          <w:sz w:val="21"/>
          <w:szCs w:val="21"/>
          <w:lang w:eastAsia="ja-JP"/>
        </w:rPr>
        <w:t xml:space="preserve">the </w:t>
      </w:r>
      <w:r>
        <w:rPr>
          <w:color w:val="000000"/>
          <w:sz w:val="21"/>
          <w:szCs w:val="21"/>
          <w:lang w:eastAsia="ja-JP"/>
        </w:rPr>
        <w:t xml:space="preserve">Tx-UE and </w:t>
      </w:r>
      <w:r w:rsidR="002D47AE">
        <w:rPr>
          <w:color w:val="000000"/>
          <w:sz w:val="21"/>
          <w:szCs w:val="21"/>
          <w:lang w:eastAsia="ja-JP"/>
        </w:rPr>
        <w:t xml:space="preserve">the </w:t>
      </w:r>
      <w:r>
        <w:rPr>
          <w:color w:val="000000"/>
          <w:sz w:val="21"/>
          <w:szCs w:val="21"/>
          <w:lang w:eastAsia="ja-JP"/>
        </w:rPr>
        <w:t>Rx-UEs.</w:t>
      </w:r>
      <w:r w:rsidR="00AA139A">
        <w:rPr>
          <w:color w:val="000000"/>
          <w:sz w:val="21"/>
          <w:szCs w:val="21"/>
          <w:lang w:eastAsia="ja-JP"/>
        </w:rPr>
        <w:t xml:space="preserve"> </w:t>
      </w:r>
      <w:r w:rsidR="002D47AE">
        <w:rPr>
          <w:color w:val="000000"/>
          <w:sz w:val="21"/>
          <w:szCs w:val="21"/>
          <w:lang w:eastAsia="ja-JP"/>
        </w:rPr>
        <w:t>Thus, the Rx-UEs can be considered as the clustered UEs surrounding the Tx-UE.</w:t>
      </w:r>
    </w:p>
    <w:p w14:paraId="7A613FC8" w14:textId="30213FF9" w:rsidR="00963A1B" w:rsidRDefault="00334BC5" w:rsidP="001E2BF0">
      <w:pPr>
        <w:pStyle w:val="3GPPText"/>
        <w:rPr>
          <w:color w:val="000000"/>
          <w:sz w:val="21"/>
          <w:szCs w:val="21"/>
          <w:lang w:eastAsia="ja-JP"/>
        </w:rPr>
      </w:pPr>
      <w:r>
        <w:rPr>
          <w:color w:val="000000"/>
          <w:sz w:val="21"/>
          <w:szCs w:val="21"/>
          <w:lang w:eastAsia="ja-JP"/>
        </w:rPr>
        <w:t xml:space="preserve">Therefore, </w:t>
      </w:r>
      <w:r w:rsidR="006F276B">
        <w:rPr>
          <w:color w:val="000000"/>
          <w:sz w:val="21"/>
          <w:szCs w:val="21"/>
          <w:lang w:eastAsia="ja-JP"/>
        </w:rPr>
        <w:t>as the enhanc</w:t>
      </w:r>
      <w:r w:rsidR="008D3851">
        <w:rPr>
          <w:color w:val="000000"/>
          <w:sz w:val="21"/>
          <w:szCs w:val="21"/>
          <w:lang w:eastAsia="ja-JP"/>
        </w:rPr>
        <w:t>ed solution</w:t>
      </w:r>
      <w:r w:rsidR="006F276B">
        <w:rPr>
          <w:color w:val="000000"/>
          <w:sz w:val="21"/>
          <w:szCs w:val="21"/>
          <w:lang w:eastAsia="ja-JP"/>
        </w:rPr>
        <w:t xml:space="preserve"> in </w:t>
      </w:r>
      <w:r w:rsidR="008D3851">
        <w:rPr>
          <w:color w:val="000000"/>
          <w:sz w:val="21"/>
          <w:szCs w:val="21"/>
          <w:lang w:eastAsia="ja-JP"/>
        </w:rPr>
        <w:t xml:space="preserve">the </w:t>
      </w:r>
      <w:r w:rsidR="006F276B">
        <w:rPr>
          <w:color w:val="000000"/>
          <w:sz w:val="21"/>
          <w:szCs w:val="21"/>
          <w:lang w:eastAsia="ja-JP"/>
        </w:rPr>
        <w:t xml:space="preserve">DRX </w:t>
      </w:r>
      <w:r w:rsidR="00A77480">
        <w:rPr>
          <w:color w:val="000000"/>
          <w:sz w:val="21"/>
          <w:szCs w:val="21"/>
          <w:lang w:eastAsia="ja-JP"/>
        </w:rPr>
        <w:t>alignment</w:t>
      </w:r>
      <w:r w:rsidR="006F276B">
        <w:rPr>
          <w:color w:val="000000"/>
          <w:sz w:val="21"/>
          <w:szCs w:val="21"/>
          <w:lang w:eastAsia="ja-JP"/>
        </w:rPr>
        <w:t xml:space="preserve">, </w:t>
      </w:r>
      <w:r>
        <w:rPr>
          <w:color w:val="000000"/>
          <w:sz w:val="21"/>
          <w:szCs w:val="21"/>
          <w:lang w:eastAsia="ja-JP"/>
        </w:rPr>
        <w:t xml:space="preserve">the geographical location of the Tx-UE </w:t>
      </w:r>
      <w:r w:rsidR="00710AC1">
        <w:rPr>
          <w:color w:val="000000"/>
          <w:sz w:val="21"/>
          <w:szCs w:val="21"/>
          <w:lang w:eastAsia="ja-JP"/>
        </w:rPr>
        <w:t xml:space="preserve">indicated by Zone-ID </w:t>
      </w:r>
      <w:r>
        <w:rPr>
          <w:color w:val="000000"/>
          <w:sz w:val="21"/>
          <w:szCs w:val="21"/>
          <w:lang w:eastAsia="ja-JP"/>
        </w:rPr>
        <w:t xml:space="preserve">can be used </w:t>
      </w:r>
      <w:r w:rsidR="00710AC1">
        <w:rPr>
          <w:color w:val="000000"/>
          <w:sz w:val="21"/>
          <w:szCs w:val="21"/>
          <w:lang w:eastAsia="ja-JP"/>
        </w:rPr>
        <w:t xml:space="preserve">to </w:t>
      </w:r>
      <w:r w:rsidRPr="00334BC5">
        <w:rPr>
          <w:color w:val="000000"/>
          <w:sz w:val="21"/>
          <w:szCs w:val="21"/>
          <w:lang w:eastAsia="ja-JP"/>
        </w:rPr>
        <w:t>align</w:t>
      </w:r>
      <w:r w:rsidR="00710AC1">
        <w:rPr>
          <w:color w:val="000000"/>
          <w:sz w:val="21"/>
          <w:szCs w:val="21"/>
          <w:lang w:eastAsia="ja-JP"/>
        </w:rPr>
        <w:t xml:space="preserve"> the</w:t>
      </w:r>
      <w:r w:rsidRPr="00334BC5">
        <w:rPr>
          <w:color w:val="000000"/>
          <w:sz w:val="21"/>
          <w:szCs w:val="21"/>
          <w:lang w:eastAsia="ja-JP"/>
        </w:rPr>
        <w:t xml:space="preserve"> DRX wake-up time</w:t>
      </w:r>
      <w:r w:rsidR="006F276B">
        <w:rPr>
          <w:color w:val="000000"/>
          <w:sz w:val="21"/>
          <w:szCs w:val="21"/>
          <w:lang w:eastAsia="ja-JP"/>
        </w:rPr>
        <w:t xml:space="preserve"> for both </w:t>
      </w:r>
      <w:r w:rsidR="005033D3">
        <w:rPr>
          <w:color w:val="000000"/>
          <w:sz w:val="21"/>
          <w:szCs w:val="21"/>
          <w:lang w:eastAsia="ja-JP"/>
        </w:rPr>
        <w:t>broadcast</w:t>
      </w:r>
      <w:r w:rsidR="005033D3" w:rsidRPr="00307A55">
        <w:rPr>
          <w:color w:val="000000"/>
          <w:sz w:val="21"/>
          <w:szCs w:val="21"/>
          <w:lang w:eastAsia="ja-JP"/>
        </w:rPr>
        <w:t xml:space="preserve"> </w:t>
      </w:r>
      <w:r w:rsidR="005033D3">
        <w:rPr>
          <w:color w:val="000000"/>
          <w:sz w:val="21"/>
          <w:szCs w:val="21"/>
          <w:lang w:eastAsia="ja-JP"/>
        </w:rPr>
        <w:t xml:space="preserve">and </w:t>
      </w:r>
      <w:r w:rsidR="006F276B" w:rsidRPr="00307A55">
        <w:rPr>
          <w:color w:val="000000"/>
          <w:sz w:val="21"/>
          <w:szCs w:val="21"/>
          <w:lang w:eastAsia="ja-JP"/>
        </w:rPr>
        <w:t>connection-less group</w:t>
      </w:r>
      <w:r w:rsidR="006F276B">
        <w:rPr>
          <w:color w:val="000000"/>
          <w:sz w:val="21"/>
          <w:szCs w:val="21"/>
          <w:lang w:eastAsia="ja-JP"/>
        </w:rPr>
        <w:t xml:space="preserve"> based groupcast.</w:t>
      </w:r>
    </w:p>
    <w:p w14:paraId="3DB695D3" w14:textId="35BC2AEA" w:rsidR="00963A1B" w:rsidRPr="00A77480" w:rsidRDefault="00A77480" w:rsidP="001E2BF0">
      <w:pPr>
        <w:pStyle w:val="Proposal"/>
        <w:rPr>
          <w:rFonts w:ascii="Times New Roman" w:eastAsia="ＭＳ 明朝" w:hAnsi="Times New Roman"/>
          <w:sz w:val="21"/>
          <w:szCs w:val="21"/>
          <w:lang w:eastAsia="ja-JP"/>
        </w:rPr>
      </w:pPr>
      <w:bookmarkStart w:id="26" w:name="_Ref52808280"/>
      <w:r w:rsidRPr="00A77480">
        <w:rPr>
          <w:rFonts w:ascii="Times New Roman" w:eastAsia="ＭＳ 明朝" w:hAnsi="Times New Roman"/>
          <w:sz w:val="21"/>
          <w:szCs w:val="21"/>
          <w:lang w:eastAsia="ja-JP"/>
        </w:rPr>
        <w:t>The Zone-ID of Tx-UE as a common parameter should be used to align the DRX wake-up time for both broadcast and connection-less group based groupcast</w:t>
      </w:r>
      <w:r w:rsidR="00947440" w:rsidRPr="00A77480">
        <w:rPr>
          <w:rFonts w:ascii="Times New Roman" w:eastAsia="ＭＳ 明朝" w:hAnsi="Times New Roman"/>
          <w:sz w:val="21"/>
          <w:szCs w:val="21"/>
          <w:lang w:eastAsia="ja-JP"/>
        </w:rPr>
        <w:t>.</w:t>
      </w:r>
      <w:bookmarkEnd w:id="26"/>
    </w:p>
    <w:p w14:paraId="4D66E62A" w14:textId="3A1DDAF9" w:rsidR="003C70C5" w:rsidRDefault="001E2BF0" w:rsidP="001E2BF0">
      <w:pPr>
        <w:pStyle w:val="3GPPText"/>
        <w:rPr>
          <w:color w:val="000000"/>
          <w:sz w:val="21"/>
          <w:szCs w:val="21"/>
          <w:lang w:eastAsia="ja-JP"/>
        </w:rPr>
      </w:pPr>
      <w:r>
        <w:rPr>
          <w:color w:val="000000"/>
          <w:sz w:val="21"/>
          <w:szCs w:val="21"/>
          <w:lang w:eastAsia="ja-JP"/>
        </w:rPr>
        <w:t xml:space="preserve">In general, the geographical location can be indicated by Zone-ID, with a certain </w:t>
      </w:r>
      <w:r w:rsidRPr="001E2BF0">
        <w:rPr>
          <w:color w:val="000000"/>
          <w:sz w:val="21"/>
          <w:szCs w:val="21"/>
          <w:lang w:eastAsia="ja-JP"/>
        </w:rPr>
        <w:t>granularity</w:t>
      </w:r>
      <w:r>
        <w:rPr>
          <w:color w:val="000000"/>
          <w:sz w:val="21"/>
          <w:szCs w:val="21"/>
          <w:lang w:eastAsia="ja-JP"/>
        </w:rPr>
        <w:t xml:space="preserve">. For the sake of simplicity, </w:t>
      </w:r>
      <w:r w:rsidR="00243CEE">
        <w:rPr>
          <w:sz w:val="21"/>
          <w:szCs w:val="21"/>
          <w:lang w:val="en-GB"/>
        </w:rPr>
        <w:t>the</w:t>
      </w:r>
      <w:r w:rsidR="003C70C5">
        <w:rPr>
          <w:sz w:val="21"/>
          <w:szCs w:val="21"/>
          <w:lang w:val="en-GB"/>
        </w:rPr>
        <w:t xml:space="preserve"> zone </w:t>
      </w:r>
      <w:r w:rsidR="00243CEE" w:rsidRPr="00F45165">
        <w:rPr>
          <w:rFonts w:eastAsia="ＭＳ 明朝" w:hint="eastAsia"/>
          <w:sz w:val="21"/>
          <w:szCs w:val="21"/>
          <w:lang w:val="en-GB" w:eastAsia="ja-JP"/>
        </w:rPr>
        <w:t xml:space="preserve">in </w:t>
      </w:r>
      <w:r w:rsidR="00243CEE">
        <w:rPr>
          <w:rFonts w:eastAsia="ＭＳ 明朝"/>
          <w:sz w:val="21"/>
          <w:szCs w:val="21"/>
          <w:lang w:val="en-GB" w:eastAsia="ja-JP"/>
        </w:rPr>
        <w:t xml:space="preserve">either </w:t>
      </w:r>
      <w:r w:rsidR="00243CEE" w:rsidRPr="00F45165">
        <w:rPr>
          <w:rFonts w:eastAsia="ＭＳ 明朝" w:hint="eastAsia"/>
          <w:sz w:val="21"/>
          <w:szCs w:val="21"/>
          <w:lang w:val="en-GB" w:eastAsia="ja-JP"/>
        </w:rPr>
        <w:t xml:space="preserve">longitude </w:t>
      </w:r>
      <w:r w:rsidR="00243CEE">
        <w:rPr>
          <w:rFonts w:eastAsia="ＭＳ 明朝"/>
          <w:sz w:val="21"/>
          <w:szCs w:val="21"/>
          <w:lang w:val="en-GB" w:eastAsia="ja-JP"/>
        </w:rPr>
        <w:t>or</w:t>
      </w:r>
      <w:r w:rsidR="00243CEE" w:rsidRPr="00F45165">
        <w:rPr>
          <w:rFonts w:eastAsia="ＭＳ 明朝" w:hint="eastAsia"/>
          <w:sz w:val="21"/>
          <w:szCs w:val="21"/>
          <w:lang w:val="en-GB" w:eastAsia="ja-JP"/>
        </w:rPr>
        <w:t xml:space="preserve"> latitude</w:t>
      </w:r>
      <w:r w:rsidR="00243CEE">
        <w:rPr>
          <w:sz w:val="21"/>
          <w:szCs w:val="21"/>
          <w:lang w:val="en-GB"/>
        </w:rPr>
        <w:t xml:space="preserve"> </w:t>
      </w:r>
      <w:r w:rsidR="003C70C5">
        <w:rPr>
          <w:sz w:val="21"/>
          <w:szCs w:val="21"/>
          <w:lang w:val="en-GB"/>
        </w:rPr>
        <w:t>where the Tx-UE</w:t>
      </w:r>
      <w:r w:rsidR="003C70C5" w:rsidRPr="003C70C5">
        <w:rPr>
          <w:sz w:val="21"/>
          <w:szCs w:val="21"/>
          <w:lang w:val="en-GB"/>
        </w:rPr>
        <w:t xml:space="preserve"> </w:t>
      </w:r>
      <w:r w:rsidR="003C70C5">
        <w:rPr>
          <w:sz w:val="21"/>
          <w:szCs w:val="21"/>
          <w:lang w:val="en-GB"/>
        </w:rPr>
        <w:t xml:space="preserve">locates is indicated by Zone-ID with the </w:t>
      </w:r>
      <w:r w:rsidR="003C70C5" w:rsidRPr="00342B32">
        <w:rPr>
          <w:rFonts w:hint="eastAsia"/>
          <w:sz w:val="21"/>
          <w:szCs w:val="21"/>
          <w:lang w:val="en-GB"/>
        </w:rPr>
        <w:t>formula</w:t>
      </w:r>
      <w:r w:rsidR="003C70C5">
        <w:rPr>
          <w:sz w:val="21"/>
          <w:szCs w:val="21"/>
          <w:lang w:val="en-GB"/>
        </w:rPr>
        <w:t>e as</w:t>
      </w:r>
    </w:p>
    <w:p w14:paraId="105BC180" w14:textId="77777777" w:rsidR="001E2BF0" w:rsidRPr="00FC5232" w:rsidRDefault="001E2BF0" w:rsidP="001E2BF0">
      <w:pPr>
        <w:spacing w:before="120"/>
        <w:ind w:firstLine="840"/>
        <w:rPr>
          <w:sz w:val="21"/>
          <w:szCs w:val="21"/>
        </w:rPr>
      </w:pPr>
      <w:r w:rsidRPr="00B81A96">
        <w:rPr>
          <w:position w:val="-26"/>
          <w:sz w:val="21"/>
          <w:szCs w:val="21"/>
        </w:rPr>
        <w:object w:dxaOrig="1820" w:dyaOrig="620" w14:anchorId="69D0ECEF">
          <v:shape id="_x0000_i1030" type="#_x0000_t75" style="width:91.8pt;height:31.1pt" o:ole="">
            <v:imagedata r:id="rId27" o:title=""/>
          </v:shape>
          <o:OLEObject Type="Embed" ProgID="Equation.DSMT4" ShapeID="_x0000_i1030" DrawAspect="Content" ObjectID="_1664811123" r:id="rId28"/>
        </w:object>
      </w:r>
      <w:r w:rsidRPr="00FC5232">
        <w:rPr>
          <w:sz w:val="21"/>
          <w:szCs w:val="21"/>
        </w:rPr>
        <w:t>,</w:t>
      </w:r>
      <w:r>
        <w:rPr>
          <w:rFonts w:eastAsia="游明朝"/>
          <w:sz w:val="21"/>
          <w:szCs w:val="21"/>
          <w:lang w:eastAsia="ja-JP"/>
        </w:rPr>
        <w:tab/>
        <w:t xml:space="preserve">    or</w:t>
      </w:r>
      <w:r>
        <w:rPr>
          <w:rFonts w:eastAsia="游明朝"/>
          <w:sz w:val="21"/>
          <w:szCs w:val="21"/>
          <w:lang w:eastAsia="ja-JP"/>
        </w:rPr>
        <w:tab/>
      </w:r>
      <w:r w:rsidRPr="00B81A96">
        <w:rPr>
          <w:position w:val="-26"/>
          <w:sz w:val="21"/>
          <w:szCs w:val="21"/>
        </w:rPr>
        <w:object w:dxaOrig="1880" w:dyaOrig="620" w14:anchorId="0F1E8DA1">
          <v:shape id="_x0000_i1031" type="#_x0000_t75" style="width:94.95pt;height:31.1pt" o:ole="">
            <v:imagedata r:id="rId29" o:title=""/>
          </v:shape>
          <o:OLEObject Type="Embed" ProgID="Equation.DSMT4" ShapeID="_x0000_i1031" DrawAspect="Content" ObjectID="_1664811124" r:id="rId30"/>
        </w:object>
      </w:r>
      <w:r w:rsidRPr="00FC5232">
        <w:rPr>
          <w:sz w:val="21"/>
          <w:szCs w:val="21"/>
        </w:rPr>
        <w:t>,</w:t>
      </w:r>
    </w:p>
    <w:p w14:paraId="2B1AF65C" w14:textId="77777777" w:rsidR="001E2BF0" w:rsidRPr="00F45165" w:rsidRDefault="001E2BF0" w:rsidP="001E2BF0">
      <w:pPr>
        <w:pStyle w:val="3GPPText"/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/>
          <w:sz w:val="21"/>
          <w:szCs w:val="21"/>
          <w:lang w:val="en-GB" w:eastAsia="ja-JP"/>
        </w:rPr>
        <w:t>where</w:t>
      </w:r>
      <w:r w:rsidRPr="00F45165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 w:rsidRPr="00F45165">
        <w:rPr>
          <w:rFonts w:eastAsia="ＭＳ 明朝" w:hint="eastAsia"/>
          <w:i/>
          <w:iCs/>
          <w:sz w:val="21"/>
          <w:szCs w:val="21"/>
          <w:lang w:val="en-GB" w:eastAsia="ja-JP"/>
        </w:rPr>
        <w:t>L</w:t>
      </w:r>
      <w:r w:rsidRPr="00F45165">
        <w:rPr>
          <w:rFonts w:eastAsia="ＭＳ 明朝" w:hint="eastAsia"/>
          <w:sz w:val="21"/>
          <w:szCs w:val="21"/>
          <w:lang w:val="en-GB" w:eastAsia="ja-JP"/>
        </w:rPr>
        <w:t xml:space="preserve"> is the value of zone length, </w:t>
      </w:r>
      <w:r w:rsidRPr="00F45165">
        <w:rPr>
          <w:rFonts w:eastAsia="ＭＳ 明朝" w:hint="eastAsia"/>
          <w:i/>
          <w:iCs/>
          <w:sz w:val="21"/>
          <w:szCs w:val="21"/>
          <w:lang w:val="en-GB" w:eastAsia="ja-JP"/>
        </w:rPr>
        <w:t>W</w:t>
      </w:r>
      <w:r w:rsidRPr="00F45165">
        <w:rPr>
          <w:rFonts w:eastAsia="ＭＳ 明朝" w:hint="eastAsia"/>
          <w:sz w:val="21"/>
          <w:szCs w:val="21"/>
          <w:lang w:val="en-GB" w:eastAsia="ja-JP"/>
        </w:rPr>
        <w:t xml:space="preserve"> is the value of zone width, and </w:t>
      </w:r>
      <w:r w:rsidRPr="00F45165">
        <w:rPr>
          <w:rFonts w:eastAsia="ＭＳ 明朝" w:hint="eastAsia"/>
          <w:i/>
          <w:iCs/>
          <w:sz w:val="21"/>
          <w:szCs w:val="21"/>
          <w:lang w:val="en-GB" w:eastAsia="ja-JP"/>
        </w:rPr>
        <w:t>x</w:t>
      </w:r>
      <w:r w:rsidRPr="00F45165">
        <w:rPr>
          <w:rFonts w:eastAsia="ＭＳ 明朝" w:hint="eastAsia"/>
          <w:sz w:val="21"/>
          <w:szCs w:val="21"/>
          <w:lang w:val="en-GB" w:eastAsia="ja-JP"/>
        </w:rPr>
        <w:t xml:space="preserve"> and </w:t>
      </w:r>
      <w:r w:rsidRPr="00F45165">
        <w:rPr>
          <w:rFonts w:eastAsia="ＭＳ 明朝" w:hint="eastAsia"/>
          <w:i/>
          <w:iCs/>
          <w:sz w:val="21"/>
          <w:szCs w:val="21"/>
          <w:lang w:val="en-GB" w:eastAsia="ja-JP"/>
        </w:rPr>
        <w:t>y</w:t>
      </w:r>
      <w:r w:rsidRPr="00F45165">
        <w:rPr>
          <w:rFonts w:eastAsia="ＭＳ 明朝" w:hint="eastAsia"/>
          <w:sz w:val="21"/>
          <w:szCs w:val="21"/>
          <w:lang w:val="en-GB" w:eastAsia="ja-JP"/>
        </w:rPr>
        <w:t xml:space="preserve"> are the geodesic distance in longitude and latitude between UE</w:t>
      </w:r>
      <w:r>
        <w:rPr>
          <w:rFonts w:eastAsia="ＭＳ 明朝"/>
          <w:sz w:val="21"/>
          <w:szCs w:val="21"/>
          <w:lang w:val="en-GB" w:eastAsia="ja-JP"/>
        </w:rPr>
        <w:t>’</w:t>
      </w:r>
      <w:r w:rsidRPr="00F45165">
        <w:rPr>
          <w:rFonts w:eastAsia="ＭＳ 明朝" w:hint="eastAsia"/>
          <w:sz w:val="21"/>
          <w:szCs w:val="21"/>
          <w:lang w:val="en-GB" w:eastAsia="ja-JP"/>
        </w:rPr>
        <w:t xml:space="preserve">s current location and geographical reference coordinates </w:t>
      </w:r>
      <w:r>
        <w:rPr>
          <w:rFonts w:eastAsia="ＭＳ 明朝"/>
          <w:sz w:val="21"/>
          <w:szCs w:val="21"/>
          <w:lang w:val="en-GB" w:eastAsia="ja-JP"/>
        </w:rPr>
        <w:t>(0, 0).</w:t>
      </w:r>
    </w:p>
    <w:p w14:paraId="1F5A85FB" w14:textId="6B130261" w:rsidR="006F276B" w:rsidRPr="001E2BF0" w:rsidRDefault="001E2BF0" w:rsidP="00871906">
      <w:pPr>
        <w:pStyle w:val="3GPPText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It should be noted that,</w:t>
      </w:r>
      <w:r w:rsidRPr="00F45165">
        <w:rPr>
          <w:rFonts w:hint="eastAsia"/>
          <w:sz w:val="21"/>
          <w:szCs w:val="21"/>
          <w:lang w:val="en-GB"/>
        </w:rPr>
        <w:t xml:space="preserve"> the Zone-ID </w:t>
      </w:r>
      <w:r w:rsidR="00243CEE" w:rsidRPr="00F45165">
        <w:rPr>
          <w:rFonts w:eastAsia="ＭＳ 明朝" w:hint="eastAsia"/>
          <w:sz w:val="21"/>
          <w:szCs w:val="21"/>
          <w:lang w:val="en-GB" w:eastAsia="ja-JP"/>
        </w:rPr>
        <w:t xml:space="preserve">in </w:t>
      </w:r>
      <w:r w:rsidR="00243CEE">
        <w:rPr>
          <w:rFonts w:eastAsia="ＭＳ 明朝"/>
          <w:sz w:val="21"/>
          <w:szCs w:val="21"/>
          <w:lang w:val="en-GB" w:eastAsia="ja-JP"/>
        </w:rPr>
        <w:t xml:space="preserve">either </w:t>
      </w:r>
      <w:r w:rsidR="00243CEE" w:rsidRPr="00F45165">
        <w:rPr>
          <w:rFonts w:eastAsia="ＭＳ 明朝" w:hint="eastAsia"/>
          <w:sz w:val="21"/>
          <w:szCs w:val="21"/>
          <w:lang w:val="en-GB" w:eastAsia="ja-JP"/>
        </w:rPr>
        <w:t xml:space="preserve">longitude </w:t>
      </w:r>
      <w:r w:rsidR="00243CEE">
        <w:rPr>
          <w:rFonts w:eastAsia="ＭＳ 明朝"/>
          <w:sz w:val="21"/>
          <w:szCs w:val="21"/>
          <w:lang w:val="en-GB" w:eastAsia="ja-JP"/>
        </w:rPr>
        <w:t>or</w:t>
      </w:r>
      <w:r w:rsidR="00243CEE" w:rsidRPr="00F45165">
        <w:rPr>
          <w:rFonts w:eastAsia="ＭＳ 明朝" w:hint="eastAsia"/>
          <w:sz w:val="21"/>
          <w:szCs w:val="21"/>
          <w:lang w:val="en-GB" w:eastAsia="ja-JP"/>
        </w:rPr>
        <w:t xml:space="preserve"> latitude</w:t>
      </w:r>
      <w:r w:rsidR="00243CEE" w:rsidRPr="00F45165">
        <w:rPr>
          <w:rFonts w:hint="eastAsia"/>
          <w:sz w:val="21"/>
          <w:szCs w:val="21"/>
          <w:lang w:val="en-GB"/>
        </w:rPr>
        <w:t xml:space="preserve"> </w:t>
      </w:r>
      <w:r w:rsidRPr="00F45165">
        <w:rPr>
          <w:rFonts w:hint="eastAsia"/>
          <w:sz w:val="21"/>
          <w:szCs w:val="21"/>
          <w:lang w:val="en-GB"/>
        </w:rPr>
        <w:t xml:space="preserve">does not need to have wrap-around limitation, </w:t>
      </w:r>
      <w:r>
        <w:rPr>
          <w:sz w:val="21"/>
          <w:szCs w:val="21"/>
          <w:lang w:val="en-GB"/>
        </w:rPr>
        <w:t xml:space="preserve">because the Zone-ID </w:t>
      </w:r>
      <w:r w:rsidR="009D1D36">
        <w:rPr>
          <w:sz w:val="21"/>
          <w:szCs w:val="21"/>
          <w:lang w:val="en-GB"/>
        </w:rPr>
        <w:t>is used</w:t>
      </w:r>
      <w:r>
        <w:rPr>
          <w:sz w:val="21"/>
          <w:szCs w:val="21"/>
          <w:lang w:val="en-GB"/>
        </w:rPr>
        <w:t xml:space="preserve"> by</w:t>
      </w:r>
      <w:r w:rsidR="005D3DA5">
        <w:rPr>
          <w:sz w:val="21"/>
          <w:szCs w:val="21"/>
          <w:lang w:val="en-GB"/>
        </w:rPr>
        <w:t xml:space="preserve"> the</w:t>
      </w:r>
      <w:r>
        <w:rPr>
          <w:sz w:val="21"/>
          <w:szCs w:val="21"/>
          <w:lang w:val="en-GB"/>
        </w:rPr>
        <w:t xml:space="preserve"> Tx-UE itself, and does not need to be exchanged a</w:t>
      </w:r>
      <w:r w:rsidRPr="00F45165">
        <w:rPr>
          <w:rFonts w:hint="eastAsia"/>
          <w:sz w:val="21"/>
          <w:szCs w:val="21"/>
          <w:lang w:val="en-GB"/>
        </w:rPr>
        <w:t>mong the UEs</w:t>
      </w:r>
      <w:r>
        <w:rPr>
          <w:sz w:val="21"/>
          <w:szCs w:val="21"/>
          <w:lang w:val="en-GB"/>
        </w:rPr>
        <w:t>.</w:t>
      </w:r>
    </w:p>
    <w:p w14:paraId="565C883E" w14:textId="4898D382" w:rsidR="00D03DEB" w:rsidRDefault="009C4A29" w:rsidP="00D03DEB">
      <w:pPr>
        <w:pStyle w:val="3GPPText"/>
        <w:rPr>
          <w:sz w:val="21"/>
          <w:szCs w:val="21"/>
          <w:lang w:val="en-GB"/>
        </w:rPr>
      </w:pPr>
      <w:r w:rsidRPr="009C4A29">
        <w:rPr>
          <w:sz w:val="21"/>
          <w:szCs w:val="21"/>
          <w:lang w:val="en-GB"/>
        </w:rPr>
        <w:lastRenderedPageBreak/>
        <w:t>Based on the (pre)-configur</w:t>
      </w:r>
      <w:r w:rsidR="00F56F7C">
        <w:rPr>
          <w:sz w:val="21"/>
          <w:szCs w:val="21"/>
          <w:lang w:val="en-GB"/>
        </w:rPr>
        <w:t>ed sidelink DRX parameters</w:t>
      </w:r>
      <w:r w:rsidRPr="009C4A29">
        <w:rPr>
          <w:sz w:val="21"/>
          <w:szCs w:val="21"/>
          <w:lang w:val="en-GB"/>
        </w:rPr>
        <w:t xml:space="preserve">, </w:t>
      </w:r>
      <w:r w:rsidR="00F56F7C">
        <w:rPr>
          <w:sz w:val="21"/>
          <w:szCs w:val="21"/>
          <w:lang w:val="en-GB"/>
        </w:rPr>
        <w:t xml:space="preserve">the </w:t>
      </w:r>
      <w:r w:rsidRPr="009C4A29">
        <w:rPr>
          <w:sz w:val="21"/>
          <w:szCs w:val="21"/>
          <w:lang w:val="en-GB"/>
        </w:rPr>
        <w:t xml:space="preserve">DRX wake-up time </w:t>
      </w:r>
      <w:r w:rsidR="00F56F7C">
        <w:rPr>
          <w:sz w:val="21"/>
          <w:szCs w:val="21"/>
          <w:lang w:val="en-GB"/>
        </w:rPr>
        <w:t xml:space="preserve">operated by each group UE </w:t>
      </w:r>
      <w:r w:rsidRPr="009C4A29">
        <w:rPr>
          <w:sz w:val="21"/>
          <w:szCs w:val="21"/>
          <w:lang w:val="en-GB"/>
        </w:rPr>
        <w:t>can tie its Zone-ID</w:t>
      </w:r>
      <w:r>
        <w:rPr>
          <w:sz w:val="21"/>
          <w:szCs w:val="21"/>
          <w:lang w:val="en-GB"/>
        </w:rPr>
        <w:t>.</w:t>
      </w:r>
      <w:r w:rsidR="00BC30A5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>
        <w:rPr>
          <w:sz w:val="21"/>
          <w:szCs w:val="21"/>
          <w:lang w:val="en-GB"/>
        </w:rPr>
        <w:fldChar w:fldCharType="begin"/>
      </w:r>
      <w:r>
        <w:rPr>
          <w:sz w:val="21"/>
          <w:szCs w:val="21"/>
          <w:lang w:val="en-GB"/>
        </w:rPr>
        <w:instrText xml:space="preserve"> REF _Ref51100112 \h </w:instrText>
      </w:r>
      <w:r w:rsidR="00A0018E">
        <w:rPr>
          <w:sz w:val="21"/>
          <w:szCs w:val="21"/>
          <w:lang w:val="en-GB"/>
        </w:rPr>
        <w:instrText xml:space="preserve"> \* MERGEFORMAT </w:instrText>
      </w:r>
      <w:r>
        <w:rPr>
          <w:sz w:val="21"/>
          <w:szCs w:val="21"/>
          <w:lang w:val="en-GB"/>
        </w:rPr>
      </w:r>
      <w:r>
        <w:rPr>
          <w:sz w:val="21"/>
          <w:szCs w:val="21"/>
          <w:lang w:val="en-GB"/>
        </w:rPr>
        <w:fldChar w:fldCharType="separate"/>
      </w:r>
      <w:r w:rsidR="006678D6" w:rsidRPr="006678D6">
        <w:rPr>
          <w:sz w:val="21"/>
          <w:szCs w:val="21"/>
          <w:lang w:val="en-GB"/>
        </w:rPr>
        <w:t>Figure 7</w:t>
      </w:r>
      <w:r>
        <w:rPr>
          <w:sz w:val="21"/>
          <w:szCs w:val="21"/>
          <w:lang w:val="en-GB"/>
        </w:rPr>
        <w:fldChar w:fldCharType="end"/>
      </w:r>
      <w:r>
        <w:rPr>
          <w:sz w:val="21"/>
          <w:szCs w:val="21"/>
          <w:lang w:val="en-GB"/>
        </w:rPr>
        <w:t xml:space="preserve"> </w:t>
      </w:r>
      <w:r w:rsidR="001E2BF0">
        <w:rPr>
          <w:sz w:val="21"/>
          <w:szCs w:val="21"/>
          <w:lang w:val="en-GB"/>
        </w:rPr>
        <w:t>exemplifies</w:t>
      </w:r>
      <w:r w:rsidR="001E2BF0" w:rsidRPr="00A37C14">
        <w:rPr>
          <w:rFonts w:hint="eastAsia"/>
          <w:sz w:val="21"/>
          <w:szCs w:val="21"/>
          <w:lang w:val="en-GB"/>
        </w:rPr>
        <w:t xml:space="preserve"> a groupcast with </w:t>
      </w:r>
      <w:r w:rsidR="001E2BF0" w:rsidRPr="00A37C14">
        <w:rPr>
          <w:rFonts w:hint="eastAsia"/>
          <w:sz w:val="21"/>
          <w:szCs w:val="21"/>
        </w:rPr>
        <w:t>UE1, UE2, UE3, UE4, and UE5</w:t>
      </w:r>
      <w:r w:rsidR="001E2BF0">
        <w:rPr>
          <w:sz w:val="21"/>
          <w:szCs w:val="21"/>
        </w:rPr>
        <w:t xml:space="preserve">, where the </w:t>
      </w:r>
      <w:r w:rsidR="001E2BF0" w:rsidRPr="00A37C14">
        <w:rPr>
          <w:sz w:val="21"/>
          <w:szCs w:val="21"/>
          <w:lang w:val="en-GB"/>
        </w:rPr>
        <w:t>DRX wake-up time</w:t>
      </w:r>
      <w:r w:rsidR="001E2BF0">
        <w:rPr>
          <w:sz w:val="21"/>
          <w:szCs w:val="21"/>
          <w:lang w:val="en-GB"/>
        </w:rPr>
        <w:t xml:space="preserve"> for each UE is aligned based on its Zone-ID,</w:t>
      </w:r>
      <w:r w:rsidR="001E2BF0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 w:rsidR="001E2BF0">
        <w:rPr>
          <w:sz w:val="21"/>
          <w:szCs w:val="21"/>
          <w:lang w:val="en-GB"/>
        </w:rPr>
        <w:t xml:space="preserve">with the DRX parameters of On Duration, DRX Cycle, Opportunity for DRX, and </w:t>
      </w:r>
      <w:r w:rsidR="001D69D7">
        <w:rPr>
          <w:sz w:val="21"/>
          <w:szCs w:val="21"/>
          <w:lang w:val="en-GB"/>
        </w:rPr>
        <w:t>Align</w:t>
      </w:r>
      <w:r w:rsidR="001E2BF0">
        <w:rPr>
          <w:sz w:val="21"/>
          <w:szCs w:val="21"/>
          <w:lang w:val="en-GB"/>
        </w:rPr>
        <w:t>-</w:t>
      </w:r>
      <w:r w:rsidR="001F37D2">
        <w:rPr>
          <w:sz w:val="21"/>
          <w:szCs w:val="21"/>
          <w:lang w:val="en-GB"/>
        </w:rPr>
        <w:t>T</w:t>
      </w:r>
      <w:r w:rsidR="001E2BF0">
        <w:rPr>
          <w:sz w:val="21"/>
          <w:szCs w:val="21"/>
          <w:lang w:val="en-GB"/>
        </w:rPr>
        <w:t>ime Offset.</w:t>
      </w:r>
    </w:p>
    <w:p w14:paraId="30080190" w14:textId="5421C055" w:rsidR="00D03DEB" w:rsidRPr="00A37C14" w:rsidRDefault="00D03DEB" w:rsidP="009C4A29">
      <w:pPr>
        <w:pStyle w:val="3GPPText"/>
        <w:jc w:val="center"/>
        <w:rPr>
          <w:sz w:val="21"/>
          <w:szCs w:val="21"/>
          <w:lang w:val="en-GB"/>
        </w:rPr>
      </w:pPr>
      <w:r w:rsidRPr="00D03DEB">
        <w:rPr>
          <w:noProof/>
        </w:rPr>
        <w:drawing>
          <wp:inline distT="0" distB="0" distL="0" distR="0" wp14:anchorId="42470CBE" wp14:editId="42D65227">
            <wp:extent cx="4974167" cy="1507913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865" cy="151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D2788" w14:textId="268AE10D" w:rsidR="009C4A29" w:rsidRDefault="009C4A29" w:rsidP="009C4A29">
      <w:pPr>
        <w:pStyle w:val="a4"/>
        <w:jc w:val="center"/>
        <w:rPr>
          <w:sz w:val="21"/>
          <w:szCs w:val="21"/>
        </w:rPr>
      </w:pPr>
      <w:bookmarkStart w:id="27" w:name="_Ref511001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78D6">
        <w:rPr>
          <w:noProof/>
        </w:rPr>
        <w:t>7</w:t>
      </w:r>
      <w:r>
        <w:fldChar w:fldCharType="end"/>
      </w:r>
      <w:bookmarkEnd w:id="27"/>
      <w:r>
        <w:t>: An e</w:t>
      </w:r>
      <w:r w:rsidRPr="00A37C14">
        <w:rPr>
          <w:rFonts w:hint="eastAsia"/>
        </w:rPr>
        <w:t>xample</w:t>
      </w:r>
      <w:r>
        <w:t xml:space="preserve"> of</w:t>
      </w:r>
      <w:r w:rsidRPr="00A37C14">
        <w:rPr>
          <w:rFonts w:hint="eastAsia"/>
        </w:rPr>
        <w:t xml:space="preserve"> groupcast with UE1, UE2, UE3, UE4, and UE</w:t>
      </w:r>
      <w:r>
        <w:t>5.</w:t>
      </w:r>
    </w:p>
    <w:p w14:paraId="62197356" w14:textId="09D3944D" w:rsidR="001F37D2" w:rsidRDefault="001F37D2" w:rsidP="00321E94">
      <w:pPr>
        <w:pStyle w:val="3GPPText"/>
        <w:rPr>
          <w:rFonts w:eastAsiaTheme="minorEastAsia"/>
          <w:sz w:val="21"/>
          <w:szCs w:val="21"/>
          <w:lang w:eastAsia="ja-JP"/>
        </w:rPr>
      </w:pPr>
      <w:r>
        <w:rPr>
          <w:rFonts w:eastAsia="ＭＳ 明朝" w:hint="eastAsia"/>
          <w:sz w:val="21"/>
          <w:szCs w:val="21"/>
          <w:lang w:val="en-GB" w:eastAsia="ja-JP"/>
        </w:rPr>
        <w:t>T</w:t>
      </w:r>
      <w:r>
        <w:rPr>
          <w:rFonts w:eastAsia="ＭＳ 明朝"/>
          <w:sz w:val="21"/>
          <w:szCs w:val="21"/>
          <w:lang w:val="en-GB" w:eastAsia="ja-JP"/>
        </w:rPr>
        <w:t xml:space="preserve">he reason to </w:t>
      </w:r>
      <w:r w:rsidR="008F6052">
        <w:rPr>
          <w:rFonts w:eastAsia="ＭＳ 明朝"/>
          <w:sz w:val="21"/>
          <w:szCs w:val="21"/>
          <w:lang w:val="en-GB" w:eastAsia="ja-JP"/>
        </w:rPr>
        <w:t>introduce</w:t>
      </w:r>
      <w:r>
        <w:rPr>
          <w:rFonts w:eastAsia="ＭＳ 明朝"/>
          <w:sz w:val="21"/>
          <w:szCs w:val="21"/>
          <w:lang w:val="en-GB" w:eastAsia="ja-JP"/>
        </w:rPr>
        <w:t xml:space="preserve"> the </w:t>
      </w:r>
      <w:r w:rsidR="001D69D7">
        <w:rPr>
          <w:rFonts w:eastAsia="ＭＳ 明朝"/>
          <w:sz w:val="21"/>
          <w:szCs w:val="21"/>
          <w:lang w:val="en-GB" w:eastAsia="ja-JP"/>
        </w:rPr>
        <w:t>Align</w:t>
      </w:r>
      <w:r>
        <w:rPr>
          <w:rFonts w:eastAsia="ＭＳ 明朝"/>
          <w:sz w:val="21"/>
          <w:szCs w:val="21"/>
          <w:lang w:val="en-GB" w:eastAsia="ja-JP"/>
        </w:rPr>
        <w:t xml:space="preserve">-Time Offset is to shift the </w:t>
      </w:r>
      <w:r w:rsidRPr="00A37C14">
        <w:rPr>
          <w:sz w:val="21"/>
          <w:szCs w:val="21"/>
          <w:lang w:val="en-GB"/>
        </w:rPr>
        <w:t>DRX wake-up time</w:t>
      </w:r>
      <w:r>
        <w:rPr>
          <w:sz w:val="21"/>
          <w:szCs w:val="21"/>
          <w:lang w:val="en-GB"/>
        </w:rPr>
        <w:t xml:space="preserve"> between the </w:t>
      </w:r>
      <w:r>
        <w:rPr>
          <w:rFonts w:eastAsiaTheme="minorEastAsia" w:hint="eastAsia"/>
          <w:sz w:val="21"/>
          <w:szCs w:val="21"/>
          <w:lang w:eastAsia="ja-JP"/>
        </w:rPr>
        <w:t>UEs</w:t>
      </w:r>
      <w:r>
        <w:rPr>
          <w:rFonts w:eastAsiaTheme="minorEastAsia"/>
          <w:sz w:val="21"/>
          <w:szCs w:val="21"/>
          <w:lang w:eastAsia="ja-JP"/>
        </w:rPr>
        <w:t xml:space="preserve"> who belong to the </w:t>
      </w:r>
      <w:r>
        <w:rPr>
          <w:rFonts w:eastAsiaTheme="minorEastAsia" w:hint="eastAsia"/>
          <w:sz w:val="21"/>
          <w:szCs w:val="21"/>
          <w:lang w:eastAsia="ja-JP"/>
        </w:rPr>
        <w:t>neighbor</w:t>
      </w:r>
      <w:r>
        <w:rPr>
          <w:rFonts w:eastAsiaTheme="minorEastAsia"/>
          <w:sz w:val="21"/>
          <w:szCs w:val="21"/>
          <w:lang w:eastAsia="ja-JP"/>
        </w:rPr>
        <w:t xml:space="preserve"> Zone-IDs. </w:t>
      </w:r>
      <w:r w:rsidR="00875922">
        <w:rPr>
          <w:rFonts w:eastAsiaTheme="minorEastAsia"/>
          <w:sz w:val="21"/>
          <w:szCs w:val="21"/>
          <w:lang w:eastAsia="ja-JP"/>
        </w:rPr>
        <w:t xml:space="preserve">This </w:t>
      </w:r>
      <w:r w:rsidR="003715A3">
        <w:rPr>
          <w:rFonts w:eastAsiaTheme="minorEastAsia"/>
          <w:sz w:val="21"/>
          <w:szCs w:val="21"/>
          <w:lang w:eastAsia="ja-JP"/>
        </w:rPr>
        <w:t>enables to</w:t>
      </w:r>
      <w:r w:rsidR="004F0F04">
        <w:rPr>
          <w:rFonts w:eastAsiaTheme="minorEastAsia"/>
          <w:sz w:val="21"/>
          <w:szCs w:val="21"/>
          <w:lang w:eastAsia="ja-JP"/>
        </w:rPr>
        <w:t xml:space="preserve"> </w:t>
      </w:r>
      <w:r w:rsidR="00A61632">
        <w:rPr>
          <w:rFonts w:eastAsiaTheme="minorEastAsia"/>
          <w:sz w:val="21"/>
          <w:szCs w:val="21"/>
          <w:lang w:eastAsia="ja-JP"/>
        </w:rPr>
        <w:t>maintain</w:t>
      </w:r>
      <w:r w:rsidR="00875922">
        <w:rPr>
          <w:rFonts w:eastAsiaTheme="minorEastAsia"/>
          <w:sz w:val="21"/>
          <w:szCs w:val="21"/>
          <w:lang w:eastAsia="ja-JP"/>
        </w:rPr>
        <w:t xml:space="preserve"> the relation between the Tx-UE and the Rx-UEs who are</w:t>
      </w:r>
      <w:r w:rsidR="008F6052">
        <w:rPr>
          <w:rFonts w:eastAsiaTheme="minorEastAsia"/>
          <w:sz w:val="21"/>
          <w:szCs w:val="21"/>
          <w:lang w:eastAsia="ja-JP"/>
        </w:rPr>
        <w:t xml:space="preserve"> </w:t>
      </w:r>
      <w:r w:rsidR="00875922">
        <w:rPr>
          <w:rFonts w:eastAsiaTheme="minorEastAsia"/>
          <w:sz w:val="21"/>
          <w:szCs w:val="21"/>
          <w:lang w:eastAsia="ja-JP"/>
        </w:rPr>
        <w:t xml:space="preserve">in proximity </w:t>
      </w:r>
      <w:r w:rsidR="00E4581B">
        <w:rPr>
          <w:rFonts w:eastAsiaTheme="minorEastAsia"/>
          <w:sz w:val="21"/>
          <w:szCs w:val="21"/>
          <w:lang w:eastAsia="ja-JP"/>
        </w:rPr>
        <w:t>and meanwhile</w:t>
      </w:r>
      <w:r w:rsidR="003715A3">
        <w:rPr>
          <w:rFonts w:eastAsiaTheme="minorEastAsia"/>
          <w:sz w:val="21"/>
          <w:szCs w:val="21"/>
          <w:lang w:eastAsia="ja-JP"/>
        </w:rPr>
        <w:t xml:space="preserve">, </w:t>
      </w:r>
      <w:r w:rsidR="00E4581B">
        <w:rPr>
          <w:rFonts w:eastAsiaTheme="minorEastAsia"/>
          <w:sz w:val="21"/>
          <w:szCs w:val="21"/>
          <w:lang w:eastAsia="ja-JP"/>
        </w:rPr>
        <w:t xml:space="preserve">offer a </w:t>
      </w:r>
      <w:r w:rsidR="00B521D0">
        <w:rPr>
          <w:rFonts w:eastAsiaTheme="minorEastAsia"/>
          <w:sz w:val="21"/>
          <w:szCs w:val="21"/>
          <w:lang w:eastAsia="ja-JP"/>
        </w:rPr>
        <w:t>C</w:t>
      </w:r>
      <w:r w:rsidR="00E4581B">
        <w:rPr>
          <w:rFonts w:eastAsiaTheme="minorEastAsia"/>
          <w:sz w:val="21"/>
          <w:szCs w:val="21"/>
          <w:lang w:eastAsia="ja-JP"/>
        </w:rPr>
        <w:t xml:space="preserve">ommon On-Duration during which the UEs who locate within the communication range can be </w:t>
      </w:r>
      <w:r w:rsidR="00875922">
        <w:rPr>
          <w:rFonts w:eastAsiaTheme="minorEastAsia"/>
          <w:sz w:val="21"/>
          <w:szCs w:val="21"/>
          <w:lang w:eastAsia="ja-JP"/>
        </w:rPr>
        <w:t>ensure</w:t>
      </w:r>
      <w:r w:rsidR="00E4581B">
        <w:rPr>
          <w:rFonts w:eastAsiaTheme="minorEastAsia"/>
          <w:sz w:val="21"/>
          <w:szCs w:val="21"/>
          <w:lang w:eastAsia="ja-JP"/>
        </w:rPr>
        <w:t>d to make</w:t>
      </w:r>
      <w:r w:rsidR="00875922">
        <w:rPr>
          <w:rFonts w:eastAsiaTheme="minorEastAsia"/>
          <w:sz w:val="21"/>
          <w:szCs w:val="21"/>
          <w:lang w:eastAsia="ja-JP"/>
        </w:rPr>
        <w:t xml:space="preserve"> the </w:t>
      </w:r>
      <w:r w:rsidR="00E4581B">
        <w:rPr>
          <w:rFonts w:eastAsiaTheme="minorEastAsia"/>
          <w:sz w:val="21"/>
          <w:szCs w:val="21"/>
          <w:lang w:eastAsia="ja-JP"/>
        </w:rPr>
        <w:t xml:space="preserve">transmission </w:t>
      </w:r>
      <w:r w:rsidR="004F0F04">
        <w:rPr>
          <w:rFonts w:eastAsiaTheme="minorEastAsia"/>
          <w:sz w:val="21"/>
          <w:szCs w:val="21"/>
          <w:lang w:eastAsia="ja-JP"/>
        </w:rPr>
        <w:t>or</w:t>
      </w:r>
      <w:r w:rsidR="00E4581B">
        <w:rPr>
          <w:rFonts w:eastAsiaTheme="minorEastAsia"/>
          <w:sz w:val="21"/>
          <w:szCs w:val="21"/>
          <w:lang w:eastAsia="ja-JP"/>
        </w:rPr>
        <w:t xml:space="preserve"> the </w:t>
      </w:r>
      <w:r w:rsidR="00875922">
        <w:rPr>
          <w:rFonts w:eastAsiaTheme="minorEastAsia"/>
          <w:sz w:val="21"/>
          <w:szCs w:val="21"/>
          <w:lang w:eastAsia="ja-JP"/>
        </w:rPr>
        <w:t>reception.</w:t>
      </w:r>
      <w:r w:rsidR="00B521D0">
        <w:rPr>
          <w:rFonts w:eastAsiaTheme="minorEastAsia"/>
          <w:sz w:val="21"/>
          <w:szCs w:val="21"/>
          <w:lang w:eastAsia="ja-JP"/>
        </w:rPr>
        <w:t xml:space="preserve"> The relation between the communication range, denoted as </w:t>
      </w:r>
      <w:r w:rsidR="00DA1E04" w:rsidRPr="00DA1E04">
        <w:rPr>
          <w:i/>
          <w:iCs/>
          <w:sz w:val="21"/>
          <w:szCs w:val="21"/>
        </w:rPr>
        <w:t>CR</w:t>
      </w:r>
      <w:r w:rsidR="00B521D0">
        <w:rPr>
          <w:sz w:val="21"/>
          <w:szCs w:val="21"/>
        </w:rPr>
        <w:t xml:space="preserve">, </w:t>
      </w:r>
      <w:r w:rsidR="00B521D0">
        <w:rPr>
          <w:rFonts w:eastAsiaTheme="minorEastAsia"/>
          <w:sz w:val="21"/>
          <w:szCs w:val="21"/>
          <w:lang w:eastAsia="ja-JP"/>
        </w:rPr>
        <w:t xml:space="preserve">and the Common On-Duration, denoted as </w:t>
      </w:r>
      <w:r w:rsidR="00B521D0" w:rsidRPr="00B521D0">
        <w:rPr>
          <w:position w:val="-10"/>
          <w:sz w:val="21"/>
          <w:szCs w:val="21"/>
        </w:rPr>
        <w:object w:dxaOrig="660" w:dyaOrig="320" w14:anchorId="4F5ECD82">
          <v:shape id="_x0000_i1032" type="#_x0000_t75" style="width:33.3pt;height:16.1pt" o:ole="">
            <v:imagedata r:id="rId32" o:title=""/>
          </v:shape>
          <o:OLEObject Type="Embed" ProgID="Equation.DSMT4" ShapeID="_x0000_i1032" DrawAspect="Content" ObjectID="_1664811125" r:id="rId33"/>
        </w:object>
      </w:r>
      <w:r w:rsidR="00B521D0">
        <w:rPr>
          <w:sz w:val="21"/>
          <w:szCs w:val="21"/>
        </w:rPr>
        <w:t>,</w:t>
      </w:r>
      <w:r w:rsidR="00B521D0">
        <w:rPr>
          <w:rFonts w:eastAsiaTheme="minorEastAsia"/>
          <w:sz w:val="21"/>
          <w:szCs w:val="21"/>
          <w:lang w:eastAsia="ja-JP"/>
        </w:rPr>
        <w:t xml:space="preserve"> can be expressed with the following equations as</w:t>
      </w:r>
    </w:p>
    <w:p w14:paraId="6E3E03A9" w14:textId="04FCF113" w:rsidR="00B521D0" w:rsidRDefault="00B521D0" w:rsidP="00321E94">
      <w:pPr>
        <w:pStyle w:val="3GPPText"/>
        <w:rPr>
          <w:sz w:val="21"/>
          <w:szCs w:val="21"/>
        </w:rPr>
      </w:pPr>
      <w:r>
        <w:rPr>
          <w:rFonts w:eastAsia="ＭＳ 明朝"/>
          <w:sz w:val="21"/>
          <w:szCs w:val="21"/>
          <w:lang w:eastAsia="ja-JP"/>
        </w:rPr>
        <w:tab/>
      </w:r>
      <w:r w:rsidR="0066096B" w:rsidRPr="00B521D0">
        <w:rPr>
          <w:position w:val="-22"/>
          <w:sz w:val="21"/>
          <w:szCs w:val="21"/>
        </w:rPr>
        <w:object w:dxaOrig="1340" w:dyaOrig="600" w14:anchorId="164C519B">
          <v:shape id="_x0000_i1033" type="#_x0000_t75" style="width:67.55pt;height:30.15pt" o:ole="">
            <v:imagedata r:id="rId34" o:title=""/>
          </v:shape>
          <o:OLEObject Type="Embed" ProgID="Equation.DSMT4" ShapeID="_x0000_i1033" DrawAspect="Content" ObjectID="_1664811126" r:id="rId35"/>
        </w:object>
      </w:r>
      <w:proofErr w:type="gramStart"/>
      <w:r>
        <w:rPr>
          <w:sz w:val="21"/>
          <w:szCs w:val="21"/>
        </w:rPr>
        <w:t xml:space="preserve">,   </w:t>
      </w:r>
      <w:proofErr w:type="gramEnd"/>
      <w:r>
        <w:rPr>
          <w:sz w:val="21"/>
          <w:szCs w:val="21"/>
        </w:rPr>
        <w:t xml:space="preserve">   and      </w:t>
      </w:r>
      <w:r w:rsidRPr="00B521D0">
        <w:rPr>
          <w:position w:val="-12"/>
          <w:sz w:val="21"/>
          <w:szCs w:val="21"/>
        </w:rPr>
        <w:object w:dxaOrig="2700" w:dyaOrig="360" w14:anchorId="25B2B7A6">
          <v:shape id="_x0000_i1034" type="#_x0000_t75" style="width:136.4pt;height:18.15pt" o:ole="">
            <v:imagedata r:id="rId36" o:title=""/>
          </v:shape>
          <o:OLEObject Type="Embed" ProgID="Equation.DSMT4" ShapeID="_x0000_i1034" DrawAspect="Content" ObjectID="_1664811127" r:id="rId37"/>
        </w:object>
      </w:r>
      <w:r>
        <w:rPr>
          <w:sz w:val="21"/>
          <w:szCs w:val="21"/>
        </w:rPr>
        <w:t>,</w:t>
      </w:r>
    </w:p>
    <w:p w14:paraId="515771F4" w14:textId="312F3577" w:rsidR="00B521D0" w:rsidRPr="00B521D0" w:rsidRDefault="00B521D0" w:rsidP="00321E94">
      <w:pPr>
        <w:pStyle w:val="3GPPText"/>
        <w:rPr>
          <w:rFonts w:eastAsia="ＭＳ 明朝"/>
          <w:sz w:val="21"/>
          <w:szCs w:val="21"/>
          <w:lang w:eastAsia="ja-JP"/>
        </w:rPr>
      </w:pPr>
      <w:r>
        <w:rPr>
          <w:rFonts w:eastAsia="ＭＳ 明朝"/>
          <w:sz w:val="21"/>
          <w:szCs w:val="21"/>
          <w:lang w:eastAsia="ja-JP"/>
        </w:rPr>
        <w:t xml:space="preserve">where </w:t>
      </w:r>
      <w:r w:rsidR="0066096B" w:rsidRPr="00B521D0">
        <w:rPr>
          <w:position w:val="-10"/>
          <w:sz w:val="21"/>
          <w:szCs w:val="21"/>
        </w:rPr>
        <w:object w:dxaOrig="420" w:dyaOrig="320" w14:anchorId="56EBCD7E">
          <v:shape id="_x0000_i1035" type="#_x0000_t75" style="width:21.1pt;height:16.1pt" o:ole="">
            <v:imagedata r:id="rId38" o:title=""/>
          </v:shape>
          <o:OLEObject Type="Embed" ProgID="Equation.DSMT4" ShapeID="_x0000_i1035" DrawAspect="Content" ObjectID="_1664811128" r:id="rId39"/>
        </w:object>
      </w:r>
      <w:r w:rsidR="0066096B">
        <w:rPr>
          <w:sz w:val="21"/>
          <w:szCs w:val="21"/>
        </w:rPr>
        <w:t xml:space="preserve"> is the </w:t>
      </w:r>
      <w:r w:rsidR="007072A9">
        <w:rPr>
          <w:rFonts w:eastAsia="ＭＳ 明朝" w:hint="eastAsia"/>
          <w:sz w:val="21"/>
          <w:szCs w:val="21"/>
          <w:lang w:eastAsia="ja-JP"/>
        </w:rPr>
        <w:t>i</w:t>
      </w:r>
      <w:r w:rsidR="007072A9">
        <w:rPr>
          <w:rFonts w:eastAsia="ＭＳ 明朝"/>
          <w:sz w:val="21"/>
          <w:szCs w:val="21"/>
          <w:lang w:eastAsia="ja-JP"/>
        </w:rPr>
        <w:t xml:space="preserve">nterval of </w:t>
      </w:r>
      <w:r w:rsidR="0066096B">
        <w:rPr>
          <w:sz w:val="21"/>
          <w:szCs w:val="21"/>
        </w:rPr>
        <w:t xml:space="preserve">On-Duration, </w:t>
      </w:r>
      <w:r w:rsidR="0066096B" w:rsidRPr="00C72880">
        <w:rPr>
          <w:position w:val="-10"/>
        </w:rPr>
        <w:object w:dxaOrig="520" w:dyaOrig="320" w14:anchorId="082D84AC">
          <v:shape id="_x0000_i1036" type="#_x0000_t75" style="width:26.1pt;height:16.1pt" o:ole="">
            <v:imagedata r:id="rId40" o:title=""/>
          </v:shape>
          <o:OLEObject Type="Embed" ProgID="Equation.DSMT4" ShapeID="_x0000_i1036" DrawAspect="Content" ObjectID="_1664811129" r:id="rId41"/>
        </w:object>
      </w:r>
      <w:r w:rsidR="0066096B">
        <w:t xml:space="preserve"> is the </w:t>
      </w:r>
      <w:r w:rsidR="0066096B" w:rsidRPr="0066096B">
        <w:rPr>
          <w:i/>
          <w:iCs/>
        </w:rPr>
        <w:t>Align-Time Offset</w:t>
      </w:r>
      <w:r w:rsidR="0066096B">
        <w:t xml:space="preserve">, </w:t>
      </w:r>
      <w:r w:rsidR="0066096B" w:rsidRPr="0066096B">
        <w:rPr>
          <w:i/>
          <w:iCs/>
        </w:rPr>
        <w:t>N</w:t>
      </w:r>
      <w:r w:rsidR="0066096B">
        <w:t xml:space="preserve"> is the number of </w:t>
      </w:r>
      <w:r w:rsidR="007072A9">
        <w:t>z</w:t>
      </w:r>
      <w:r w:rsidR="0066096B">
        <w:t xml:space="preserve">ones </w:t>
      </w:r>
      <w:r w:rsidR="0066096B">
        <w:rPr>
          <w:rFonts w:eastAsiaTheme="minorEastAsia"/>
          <w:sz w:val="21"/>
          <w:szCs w:val="21"/>
          <w:lang w:eastAsia="ja-JP"/>
        </w:rPr>
        <w:t>c</w:t>
      </w:r>
      <w:r w:rsidR="0066096B" w:rsidRPr="004F0F04">
        <w:rPr>
          <w:rFonts w:eastAsiaTheme="minorEastAsia"/>
          <w:sz w:val="21"/>
          <w:szCs w:val="21"/>
          <w:lang w:eastAsia="ja-JP"/>
        </w:rPr>
        <w:t>ontiguously</w:t>
      </w:r>
      <w:r w:rsidR="0066096B">
        <w:rPr>
          <w:rFonts w:eastAsiaTheme="minorEastAsia"/>
          <w:sz w:val="21"/>
          <w:szCs w:val="21"/>
          <w:lang w:eastAsia="ja-JP"/>
        </w:rPr>
        <w:t xml:space="preserve"> </w:t>
      </w:r>
      <w:r w:rsidR="003715A3">
        <w:rPr>
          <w:rFonts w:eastAsiaTheme="minorEastAsia"/>
          <w:sz w:val="21"/>
          <w:szCs w:val="21"/>
          <w:lang w:eastAsia="ja-JP"/>
        </w:rPr>
        <w:t>line</w:t>
      </w:r>
      <w:r w:rsidR="0066096B">
        <w:rPr>
          <w:rFonts w:eastAsiaTheme="minorEastAsia"/>
          <w:sz w:val="21"/>
          <w:szCs w:val="21"/>
          <w:lang w:eastAsia="ja-JP"/>
        </w:rPr>
        <w:t xml:space="preserve">d </w:t>
      </w:r>
      <w:r w:rsidR="003715A3">
        <w:rPr>
          <w:rFonts w:eastAsiaTheme="minorEastAsia"/>
          <w:sz w:val="21"/>
          <w:szCs w:val="21"/>
          <w:lang w:eastAsia="ja-JP"/>
        </w:rPr>
        <w:t>along</w:t>
      </w:r>
      <w:r w:rsidR="0066096B">
        <w:rPr>
          <w:rFonts w:eastAsiaTheme="minorEastAsia"/>
          <w:sz w:val="21"/>
          <w:szCs w:val="21"/>
          <w:lang w:eastAsia="ja-JP"/>
        </w:rPr>
        <w:t xml:space="preserve"> the communication range, and</w:t>
      </w:r>
      <w:r w:rsidR="0066096B" w:rsidRPr="0066096B">
        <w:rPr>
          <w:rFonts w:eastAsiaTheme="minorEastAsia"/>
          <w:i/>
          <w:iCs/>
          <w:sz w:val="21"/>
          <w:szCs w:val="21"/>
          <w:lang w:eastAsia="ja-JP"/>
        </w:rPr>
        <w:t xml:space="preserve"> L</w:t>
      </w:r>
      <w:r w:rsidR="0066096B">
        <w:rPr>
          <w:rFonts w:eastAsiaTheme="minorEastAsia"/>
          <w:sz w:val="21"/>
          <w:szCs w:val="21"/>
          <w:lang w:eastAsia="ja-JP"/>
        </w:rPr>
        <w:t xml:space="preserve"> is </w:t>
      </w:r>
      <w:r w:rsidR="0066096B" w:rsidRPr="00F45165">
        <w:rPr>
          <w:rFonts w:eastAsia="ＭＳ 明朝" w:hint="eastAsia"/>
          <w:sz w:val="21"/>
          <w:szCs w:val="21"/>
          <w:lang w:val="en-GB" w:eastAsia="ja-JP"/>
        </w:rPr>
        <w:t>the value of zone length</w:t>
      </w:r>
      <w:r w:rsidR="0066096B" w:rsidRPr="0066096B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 w:rsidR="0066096B" w:rsidRPr="00F45165">
        <w:rPr>
          <w:rFonts w:eastAsia="ＭＳ 明朝" w:hint="eastAsia"/>
          <w:sz w:val="21"/>
          <w:szCs w:val="21"/>
          <w:lang w:val="en-GB" w:eastAsia="ja-JP"/>
        </w:rPr>
        <w:t>in longitude</w:t>
      </w:r>
      <w:r w:rsidR="0066096B">
        <w:rPr>
          <w:rFonts w:eastAsia="ＭＳ 明朝"/>
          <w:sz w:val="21"/>
          <w:szCs w:val="21"/>
          <w:lang w:val="en-GB" w:eastAsia="ja-JP"/>
        </w:rPr>
        <w:t>.</w:t>
      </w:r>
    </w:p>
    <w:p w14:paraId="62E26A62" w14:textId="463F31F9" w:rsidR="00B521D0" w:rsidRPr="009E117C" w:rsidRDefault="009E117C" w:rsidP="00871906">
      <w:pPr>
        <w:pStyle w:val="3GPPText"/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 w:hint="eastAsia"/>
          <w:sz w:val="21"/>
          <w:szCs w:val="21"/>
          <w:lang w:val="en-GB" w:eastAsia="ja-JP"/>
        </w:rPr>
        <w:t>I</w:t>
      </w:r>
      <w:r>
        <w:rPr>
          <w:rFonts w:eastAsia="ＭＳ 明朝"/>
          <w:sz w:val="21"/>
          <w:szCs w:val="21"/>
          <w:lang w:val="en-GB" w:eastAsia="ja-JP"/>
        </w:rPr>
        <w:t xml:space="preserve">n general, the communication range associated with the QoS of service is given by the higher layer, and then the MAC entity can figure out the </w:t>
      </w:r>
      <w:r w:rsidRPr="0066096B">
        <w:rPr>
          <w:i/>
          <w:iCs/>
        </w:rPr>
        <w:t>Align-Time Offset</w:t>
      </w:r>
      <w:r>
        <w:rPr>
          <w:rFonts w:eastAsia="ＭＳ 明朝"/>
          <w:sz w:val="21"/>
          <w:szCs w:val="21"/>
          <w:lang w:val="en-GB" w:eastAsia="ja-JP"/>
        </w:rPr>
        <w:t xml:space="preserve"> based on, for instance, the (pre)-configured DRX parameters, or the set of DRX parameters, which ties the communication range.</w:t>
      </w:r>
    </w:p>
    <w:p w14:paraId="4210A71F" w14:textId="1BDC0617" w:rsidR="00321E94" w:rsidRPr="00321E94" w:rsidRDefault="00A61632" w:rsidP="00871906">
      <w:pPr>
        <w:pStyle w:val="3GPPText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The</w:t>
      </w:r>
      <w:r w:rsidRPr="00836E4B">
        <w:rPr>
          <w:sz w:val="21"/>
          <w:szCs w:val="21"/>
          <w:lang w:val="en-GB"/>
        </w:rPr>
        <w:t xml:space="preserve"> Zone-ID</w:t>
      </w:r>
      <w:r w:rsidRPr="00CC1A38">
        <w:rPr>
          <w:sz w:val="21"/>
          <w:szCs w:val="21"/>
          <w:lang w:val="en-GB"/>
        </w:rPr>
        <w:t xml:space="preserve"> </w:t>
      </w:r>
      <w:r>
        <w:rPr>
          <w:sz w:val="21"/>
          <w:szCs w:val="21"/>
          <w:lang w:val="en-GB"/>
        </w:rPr>
        <w:t>where</w:t>
      </w:r>
      <w:r w:rsidR="00321E94" w:rsidRPr="00CC1A38">
        <w:rPr>
          <w:sz w:val="21"/>
          <w:szCs w:val="21"/>
          <w:lang w:val="en-GB"/>
        </w:rPr>
        <w:t xml:space="preserve"> </w:t>
      </w:r>
      <w:r>
        <w:rPr>
          <w:sz w:val="21"/>
          <w:szCs w:val="21"/>
          <w:lang w:val="en-GB"/>
        </w:rPr>
        <w:t xml:space="preserve">the </w:t>
      </w:r>
      <w:r w:rsidR="00321E94" w:rsidRPr="00CC1A38">
        <w:rPr>
          <w:sz w:val="21"/>
          <w:szCs w:val="21"/>
          <w:lang w:val="en-GB"/>
        </w:rPr>
        <w:t xml:space="preserve">UE </w:t>
      </w:r>
      <w:r w:rsidR="00321E94" w:rsidRPr="00836E4B">
        <w:rPr>
          <w:sz w:val="21"/>
          <w:szCs w:val="21"/>
          <w:lang w:val="en-GB"/>
        </w:rPr>
        <w:t>locat</w:t>
      </w:r>
      <w:r>
        <w:rPr>
          <w:sz w:val="21"/>
          <w:szCs w:val="21"/>
          <w:lang w:val="en-GB"/>
        </w:rPr>
        <w:t>es</w:t>
      </w:r>
      <w:r w:rsidR="00875922">
        <w:rPr>
          <w:sz w:val="21"/>
          <w:szCs w:val="21"/>
          <w:lang w:val="en-GB"/>
        </w:rPr>
        <w:t xml:space="preserve"> </w:t>
      </w:r>
      <w:r w:rsidR="00321E94" w:rsidRPr="00CC1A38">
        <w:rPr>
          <w:sz w:val="21"/>
          <w:szCs w:val="21"/>
          <w:lang w:val="en-GB"/>
        </w:rPr>
        <w:t xml:space="preserve">ties the sidelink DRX wake-up time, </w:t>
      </w:r>
      <w:r w:rsidR="00321E94">
        <w:rPr>
          <w:sz w:val="21"/>
          <w:szCs w:val="21"/>
          <w:lang w:val="en-GB"/>
        </w:rPr>
        <w:t>and the UE s</w:t>
      </w:r>
      <w:r w:rsidR="00321E94" w:rsidRPr="00CC1A38">
        <w:rPr>
          <w:sz w:val="21"/>
          <w:szCs w:val="21"/>
          <w:lang w:val="en-GB"/>
        </w:rPr>
        <w:t>tart</w:t>
      </w:r>
      <w:r w:rsidR="00144B2A">
        <w:rPr>
          <w:sz w:val="21"/>
          <w:szCs w:val="21"/>
          <w:lang w:val="en-GB"/>
        </w:rPr>
        <w:t>s</w:t>
      </w:r>
      <w:r w:rsidR="00321E94" w:rsidRPr="00CC1A38">
        <w:rPr>
          <w:sz w:val="21"/>
          <w:szCs w:val="21"/>
          <w:lang w:val="en-GB"/>
        </w:rPr>
        <w:t xml:space="preserve"> </w:t>
      </w:r>
      <w:r w:rsidR="00321E94" w:rsidRPr="00CC1A38">
        <w:rPr>
          <w:i/>
          <w:iCs/>
          <w:sz w:val="21"/>
          <w:szCs w:val="21"/>
          <w:lang w:val="en-GB"/>
        </w:rPr>
        <w:t>DRX-onDurationTimer</w:t>
      </w:r>
      <w:r w:rsidR="00321E94" w:rsidRPr="00CC1A38">
        <w:rPr>
          <w:sz w:val="21"/>
          <w:szCs w:val="21"/>
          <w:lang w:val="en-GB"/>
        </w:rPr>
        <w:t xml:space="preserve"> for </w:t>
      </w:r>
      <w:r>
        <w:rPr>
          <w:sz w:val="21"/>
          <w:szCs w:val="21"/>
          <w:lang w:val="en-GB"/>
        </w:rPr>
        <w:t>On D</w:t>
      </w:r>
      <w:r w:rsidR="00321E94" w:rsidRPr="00CC1A38">
        <w:rPr>
          <w:sz w:val="21"/>
          <w:szCs w:val="21"/>
          <w:lang w:val="en-GB"/>
        </w:rPr>
        <w:t>uration from the beginning of the slot</w:t>
      </w:r>
      <w:r w:rsidR="00321E94">
        <w:rPr>
          <w:sz w:val="21"/>
          <w:szCs w:val="21"/>
          <w:lang w:val="en-GB"/>
        </w:rPr>
        <w:t>, if</w:t>
      </w:r>
      <w:r w:rsidR="00321E94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 w:rsidR="00321E94" w:rsidRPr="00CC1A38">
        <w:rPr>
          <w:sz w:val="21"/>
          <w:szCs w:val="21"/>
          <w:lang w:val="en-GB"/>
        </w:rPr>
        <w:t>satisfying the equation a</w:t>
      </w:r>
      <w:r w:rsidR="00321E94">
        <w:rPr>
          <w:sz w:val="21"/>
          <w:szCs w:val="21"/>
          <w:lang w:val="en-GB"/>
        </w:rPr>
        <w:t>s</w:t>
      </w:r>
    </w:p>
    <w:p w14:paraId="76A1C6EB" w14:textId="77777777" w:rsidR="00321E94" w:rsidRDefault="00836E4B" w:rsidP="00321E94">
      <w:pPr>
        <w:pStyle w:val="3GPPText"/>
        <w:ind w:firstLine="720"/>
        <w:rPr>
          <w:sz w:val="21"/>
          <w:szCs w:val="21"/>
          <w:lang w:val="en-GB"/>
        </w:rPr>
      </w:pPr>
      <w:r w:rsidRPr="00836E4B">
        <w:rPr>
          <w:sz w:val="21"/>
          <w:szCs w:val="21"/>
          <w:lang w:val="en-GB"/>
        </w:rPr>
        <w:t xml:space="preserve">[(SFN × 10) + </w:t>
      </w:r>
      <w:r w:rsidRPr="00836E4B">
        <w:rPr>
          <w:i/>
          <w:iCs/>
          <w:sz w:val="21"/>
          <w:szCs w:val="21"/>
          <w:lang w:val="en-GB"/>
        </w:rPr>
        <w:t>Slot-Number</w:t>
      </w:r>
      <w:r w:rsidRPr="00836E4B">
        <w:rPr>
          <w:sz w:val="21"/>
          <w:szCs w:val="21"/>
          <w:lang w:val="en-GB"/>
        </w:rPr>
        <w:t>] mod (</w:t>
      </w:r>
      <w:r w:rsidRPr="00836E4B">
        <w:rPr>
          <w:i/>
          <w:iCs/>
          <w:sz w:val="21"/>
          <w:szCs w:val="21"/>
          <w:lang w:val="en-GB"/>
        </w:rPr>
        <w:t>DRX-Cycle</w:t>
      </w:r>
      <w:r w:rsidRPr="00836E4B">
        <w:rPr>
          <w:sz w:val="21"/>
          <w:szCs w:val="21"/>
          <w:lang w:val="en-GB"/>
        </w:rPr>
        <w:t>)</w:t>
      </w:r>
    </w:p>
    <w:p w14:paraId="48B30839" w14:textId="1E0D651D" w:rsidR="009C4A29" w:rsidRDefault="00836E4B" w:rsidP="00321E94">
      <w:pPr>
        <w:pStyle w:val="3GPPText"/>
        <w:ind w:left="1440" w:firstLine="720"/>
        <w:rPr>
          <w:sz w:val="21"/>
          <w:szCs w:val="21"/>
          <w:lang w:val="en-GB"/>
        </w:rPr>
      </w:pPr>
      <w:r w:rsidRPr="00836E4B">
        <w:rPr>
          <w:sz w:val="21"/>
          <w:szCs w:val="21"/>
          <w:lang w:val="en-GB"/>
        </w:rPr>
        <w:t>= (</w:t>
      </w:r>
      <w:r w:rsidRPr="00836E4B">
        <w:rPr>
          <w:i/>
          <w:iCs/>
          <w:sz w:val="21"/>
          <w:szCs w:val="21"/>
          <w:lang w:val="en-GB"/>
        </w:rPr>
        <w:t xml:space="preserve">DRX-StartOffset + </w:t>
      </w:r>
      <w:r w:rsidR="001D69D7">
        <w:rPr>
          <w:i/>
          <w:iCs/>
          <w:sz w:val="21"/>
          <w:szCs w:val="21"/>
          <w:lang w:val="en-GB"/>
        </w:rPr>
        <w:t>Align</w:t>
      </w:r>
      <w:r w:rsidRPr="00836E4B">
        <w:rPr>
          <w:i/>
          <w:iCs/>
          <w:sz w:val="21"/>
          <w:szCs w:val="21"/>
          <w:lang w:val="en-GB"/>
        </w:rPr>
        <w:t>-Time</w:t>
      </w:r>
      <w:r w:rsidR="00875922">
        <w:rPr>
          <w:sz w:val="21"/>
          <w:szCs w:val="21"/>
          <w:lang w:val="en-GB"/>
        </w:rPr>
        <w:t>-</w:t>
      </w:r>
      <w:r w:rsidRPr="00836E4B">
        <w:rPr>
          <w:i/>
          <w:iCs/>
          <w:sz w:val="21"/>
          <w:szCs w:val="21"/>
          <w:lang w:val="en-GB"/>
        </w:rPr>
        <w:t>Offset</w:t>
      </w:r>
      <w:r w:rsidRPr="00836E4B">
        <w:rPr>
          <w:sz w:val="21"/>
          <w:szCs w:val="21"/>
          <w:lang w:val="en-GB"/>
        </w:rPr>
        <w:t xml:space="preserve"> </w:t>
      </w:r>
      <w:r w:rsidR="00875922" w:rsidRPr="00836E4B">
        <w:rPr>
          <w:rFonts w:hint="eastAsia"/>
          <w:sz w:val="21"/>
          <w:szCs w:val="21"/>
          <w:lang w:val="en-GB"/>
        </w:rPr>
        <w:t>×</w:t>
      </w:r>
      <w:r w:rsidR="00875922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 w:rsidRPr="00836E4B">
        <w:rPr>
          <w:i/>
          <w:iCs/>
          <w:sz w:val="21"/>
          <w:szCs w:val="21"/>
          <w:lang w:val="en-GB"/>
        </w:rPr>
        <w:t>Zone-ID</w:t>
      </w:r>
      <w:r w:rsidRPr="00836E4B">
        <w:rPr>
          <w:sz w:val="21"/>
          <w:szCs w:val="21"/>
          <w:lang w:val="en-GB"/>
        </w:rPr>
        <w:t>) mod (</w:t>
      </w:r>
      <w:r w:rsidRPr="00836E4B">
        <w:rPr>
          <w:i/>
          <w:iCs/>
          <w:sz w:val="21"/>
          <w:szCs w:val="21"/>
          <w:lang w:val="en-GB"/>
        </w:rPr>
        <w:t>DRX-Cycle</w:t>
      </w:r>
      <w:r w:rsidRPr="00836E4B">
        <w:rPr>
          <w:sz w:val="21"/>
          <w:szCs w:val="21"/>
          <w:lang w:val="en-GB"/>
        </w:rPr>
        <w:t>)</w:t>
      </w:r>
      <w:r w:rsidR="00963A1B">
        <w:rPr>
          <w:sz w:val="21"/>
          <w:szCs w:val="21"/>
          <w:lang w:val="en-GB"/>
        </w:rPr>
        <w:tab/>
      </w:r>
      <w:r w:rsidR="00963A1B">
        <w:rPr>
          <w:sz w:val="21"/>
          <w:szCs w:val="21"/>
          <w:lang w:val="en-GB"/>
        </w:rPr>
        <w:tab/>
        <w:t>(eq-2)</w:t>
      </w:r>
    </w:p>
    <w:p w14:paraId="5874C5D0" w14:textId="71F20AEC" w:rsidR="009C4A29" w:rsidRDefault="00321E94" w:rsidP="00871906">
      <w:pPr>
        <w:pStyle w:val="3GPPText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w</w:t>
      </w:r>
      <w:r w:rsidR="00836E4B" w:rsidRPr="00836E4B">
        <w:rPr>
          <w:sz w:val="21"/>
          <w:szCs w:val="21"/>
          <w:lang w:val="en-GB"/>
        </w:rPr>
        <w:t>here</w:t>
      </w:r>
    </w:p>
    <w:p w14:paraId="7D6D0F97" w14:textId="308D3FF6" w:rsidR="00836E4B" w:rsidRDefault="00836E4B" w:rsidP="00C273AE">
      <w:pPr>
        <w:pStyle w:val="3GPPText"/>
        <w:numPr>
          <w:ilvl w:val="0"/>
          <w:numId w:val="10"/>
        </w:numPr>
        <w:rPr>
          <w:sz w:val="21"/>
          <w:szCs w:val="21"/>
        </w:rPr>
      </w:pPr>
      <w:r w:rsidRPr="00836E4B">
        <w:rPr>
          <w:sz w:val="21"/>
          <w:szCs w:val="21"/>
          <w:lang w:val="en-GB"/>
        </w:rPr>
        <w:t xml:space="preserve">SFN is the system </w:t>
      </w:r>
      <w:r w:rsidRPr="00836E4B">
        <w:rPr>
          <w:sz w:val="21"/>
          <w:szCs w:val="21"/>
        </w:rPr>
        <w:t>frame number, given by the network. If out-of-coverage, the direct frame number (DFN), given by GNSS, is used instead;</w:t>
      </w:r>
    </w:p>
    <w:p w14:paraId="7C10BF0A" w14:textId="6D99F8D1" w:rsidR="00836E4B" w:rsidRDefault="00836E4B" w:rsidP="00C273AE">
      <w:pPr>
        <w:pStyle w:val="3GPPText"/>
        <w:numPr>
          <w:ilvl w:val="0"/>
          <w:numId w:val="10"/>
        </w:numPr>
        <w:rPr>
          <w:sz w:val="21"/>
          <w:szCs w:val="21"/>
        </w:rPr>
      </w:pPr>
      <w:r w:rsidRPr="00836E4B">
        <w:rPr>
          <w:i/>
          <w:iCs/>
          <w:sz w:val="21"/>
          <w:szCs w:val="21"/>
          <w:lang w:val="en-GB"/>
        </w:rPr>
        <w:t>Slot-Number</w:t>
      </w:r>
      <w:r w:rsidRPr="00836E4B">
        <w:rPr>
          <w:sz w:val="21"/>
          <w:szCs w:val="21"/>
          <w:lang w:val="en-GB"/>
        </w:rPr>
        <w:t xml:space="preserve"> is the current slot index;</w:t>
      </w:r>
    </w:p>
    <w:p w14:paraId="61489A7E" w14:textId="332C839D" w:rsidR="00836E4B" w:rsidRDefault="00836E4B" w:rsidP="00C273AE">
      <w:pPr>
        <w:pStyle w:val="3GPPText"/>
        <w:numPr>
          <w:ilvl w:val="0"/>
          <w:numId w:val="10"/>
        </w:numPr>
        <w:rPr>
          <w:sz w:val="21"/>
          <w:szCs w:val="21"/>
        </w:rPr>
      </w:pPr>
      <w:r w:rsidRPr="00836E4B">
        <w:rPr>
          <w:i/>
          <w:iCs/>
          <w:sz w:val="21"/>
          <w:szCs w:val="21"/>
        </w:rPr>
        <w:t>DRX</w:t>
      </w:r>
      <w:r w:rsidRPr="00836E4B">
        <w:rPr>
          <w:i/>
          <w:iCs/>
          <w:sz w:val="21"/>
          <w:szCs w:val="21"/>
          <w:lang w:val="en-GB"/>
        </w:rPr>
        <w:t xml:space="preserve">-Cycle </w:t>
      </w:r>
      <w:r w:rsidRPr="00836E4B">
        <w:rPr>
          <w:sz w:val="21"/>
          <w:szCs w:val="21"/>
          <w:lang w:val="en-GB"/>
        </w:rPr>
        <w:t>is the DRX cycle containing On</w:t>
      </w:r>
      <w:r w:rsidR="00787473">
        <w:rPr>
          <w:sz w:val="21"/>
          <w:szCs w:val="21"/>
          <w:lang w:val="en-GB"/>
        </w:rPr>
        <w:t xml:space="preserve"> </w:t>
      </w:r>
      <w:r w:rsidRPr="00836E4B">
        <w:rPr>
          <w:sz w:val="21"/>
          <w:szCs w:val="21"/>
          <w:lang w:val="en-GB"/>
        </w:rPr>
        <w:t xml:space="preserve">Duration and </w:t>
      </w:r>
      <w:r w:rsidR="00787473">
        <w:rPr>
          <w:sz w:val="21"/>
          <w:szCs w:val="21"/>
          <w:lang w:val="en-GB"/>
        </w:rPr>
        <w:t xml:space="preserve">followed by </w:t>
      </w:r>
      <w:r w:rsidRPr="00836E4B">
        <w:rPr>
          <w:sz w:val="21"/>
          <w:szCs w:val="21"/>
          <w:lang w:val="en-GB"/>
        </w:rPr>
        <w:t>Opportunity for DRX</w:t>
      </w:r>
    </w:p>
    <w:p w14:paraId="6566FF8F" w14:textId="7F9E4F78" w:rsidR="00836E4B" w:rsidRDefault="00836E4B" w:rsidP="00C273AE">
      <w:pPr>
        <w:pStyle w:val="3GPPText"/>
        <w:numPr>
          <w:ilvl w:val="0"/>
          <w:numId w:val="10"/>
        </w:numPr>
        <w:rPr>
          <w:sz w:val="21"/>
          <w:szCs w:val="21"/>
        </w:rPr>
      </w:pPr>
      <w:r w:rsidRPr="00836E4B">
        <w:rPr>
          <w:i/>
          <w:iCs/>
          <w:sz w:val="21"/>
          <w:szCs w:val="21"/>
          <w:lang w:val="en-GB"/>
        </w:rPr>
        <w:t xml:space="preserve">DRX-StartOffset </w:t>
      </w:r>
      <w:r w:rsidRPr="00836E4B">
        <w:rPr>
          <w:sz w:val="21"/>
          <w:szCs w:val="21"/>
        </w:rPr>
        <w:t xml:space="preserve">is the start offset of DRX, (pre)-configured in </w:t>
      </w:r>
      <w:r w:rsidR="00321E94">
        <w:rPr>
          <w:sz w:val="21"/>
          <w:szCs w:val="21"/>
        </w:rPr>
        <w:t xml:space="preserve">the </w:t>
      </w:r>
      <w:r w:rsidRPr="00836E4B">
        <w:rPr>
          <w:sz w:val="21"/>
          <w:szCs w:val="21"/>
        </w:rPr>
        <w:t>system.</w:t>
      </w:r>
    </w:p>
    <w:p w14:paraId="77046246" w14:textId="26521C40" w:rsidR="00836E4B" w:rsidRDefault="001D69D7" w:rsidP="00C273AE">
      <w:pPr>
        <w:pStyle w:val="3GPPText"/>
        <w:numPr>
          <w:ilvl w:val="0"/>
          <w:numId w:val="10"/>
        </w:numPr>
        <w:rPr>
          <w:sz w:val="21"/>
          <w:szCs w:val="21"/>
        </w:rPr>
      </w:pPr>
      <w:r>
        <w:rPr>
          <w:i/>
          <w:iCs/>
          <w:sz w:val="21"/>
          <w:szCs w:val="21"/>
          <w:lang w:val="en-GB"/>
        </w:rPr>
        <w:t>Align</w:t>
      </w:r>
      <w:r w:rsidR="00836E4B" w:rsidRPr="00836E4B">
        <w:rPr>
          <w:i/>
          <w:iCs/>
          <w:sz w:val="21"/>
          <w:szCs w:val="21"/>
          <w:lang w:val="en-GB"/>
        </w:rPr>
        <w:t xml:space="preserve">-Time-Offset </w:t>
      </w:r>
      <w:r w:rsidR="00836E4B" w:rsidRPr="00836E4B">
        <w:rPr>
          <w:sz w:val="21"/>
          <w:szCs w:val="21"/>
          <w:lang w:val="en-GB"/>
        </w:rPr>
        <w:t xml:space="preserve">is the </w:t>
      </w:r>
      <w:r w:rsidR="00787473">
        <w:rPr>
          <w:rFonts w:eastAsia="ＭＳ 明朝"/>
          <w:sz w:val="21"/>
          <w:szCs w:val="21"/>
          <w:lang w:val="en-GB" w:eastAsia="ja-JP"/>
        </w:rPr>
        <w:t>a</w:t>
      </w:r>
      <w:r>
        <w:rPr>
          <w:rFonts w:eastAsia="ＭＳ 明朝"/>
          <w:sz w:val="21"/>
          <w:szCs w:val="21"/>
          <w:lang w:val="en-GB" w:eastAsia="ja-JP"/>
        </w:rPr>
        <w:t>lign</w:t>
      </w:r>
      <w:r w:rsidR="00787473">
        <w:rPr>
          <w:sz w:val="21"/>
          <w:szCs w:val="21"/>
          <w:lang w:val="en-GB"/>
        </w:rPr>
        <w:t xml:space="preserve">ment </w:t>
      </w:r>
      <w:r w:rsidR="00836E4B" w:rsidRPr="00836E4B">
        <w:rPr>
          <w:sz w:val="21"/>
          <w:szCs w:val="21"/>
          <w:lang w:val="en-GB"/>
        </w:rPr>
        <w:t>time offset in slots, between the neighbour zones;</w:t>
      </w:r>
    </w:p>
    <w:p w14:paraId="7D46B219" w14:textId="49527EBE" w:rsidR="00947440" w:rsidRPr="00947440" w:rsidRDefault="00836E4B" w:rsidP="00963A1B">
      <w:pPr>
        <w:pStyle w:val="3GPPText"/>
        <w:numPr>
          <w:ilvl w:val="0"/>
          <w:numId w:val="10"/>
        </w:numPr>
        <w:rPr>
          <w:sz w:val="21"/>
          <w:szCs w:val="21"/>
        </w:rPr>
      </w:pPr>
      <w:r w:rsidRPr="00836E4B">
        <w:rPr>
          <w:i/>
          <w:iCs/>
          <w:sz w:val="21"/>
          <w:szCs w:val="21"/>
          <w:lang w:val="en-GB"/>
        </w:rPr>
        <w:t xml:space="preserve">Zone-ID </w:t>
      </w:r>
      <w:r w:rsidRPr="00836E4B">
        <w:rPr>
          <w:sz w:val="21"/>
          <w:szCs w:val="21"/>
          <w:lang w:val="en-GB"/>
        </w:rPr>
        <w:t xml:space="preserve">is the </w:t>
      </w:r>
      <w:r w:rsidR="00787473">
        <w:rPr>
          <w:sz w:val="21"/>
          <w:szCs w:val="21"/>
          <w:lang w:val="en-GB"/>
        </w:rPr>
        <w:t>Z</w:t>
      </w:r>
      <w:r w:rsidRPr="00836E4B">
        <w:rPr>
          <w:sz w:val="21"/>
          <w:szCs w:val="21"/>
          <w:lang w:val="en-GB"/>
        </w:rPr>
        <w:t>one ID</w:t>
      </w:r>
      <w:r w:rsidR="00787473" w:rsidRPr="00787473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 w:rsidR="00787473" w:rsidRPr="00F45165">
        <w:rPr>
          <w:rFonts w:eastAsia="ＭＳ 明朝" w:hint="eastAsia"/>
          <w:sz w:val="21"/>
          <w:szCs w:val="21"/>
          <w:lang w:val="en-GB" w:eastAsia="ja-JP"/>
        </w:rPr>
        <w:t xml:space="preserve">in </w:t>
      </w:r>
      <w:r w:rsidR="00787473">
        <w:rPr>
          <w:rFonts w:eastAsia="ＭＳ 明朝"/>
          <w:sz w:val="21"/>
          <w:szCs w:val="21"/>
          <w:lang w:val="en-GB" w:eastAsia="ja-JP"/>
        </w:rPr>
        <w:t xml:space="preserve">either </w:t>
      </w:r>
      <w:r w:rsidR="00787473" w:rsidRPr="00F45165">
        <w:rPr>
          <w:rFonts w:eastAsia="ＭＳ 明朝" w:hint="eastAsia"/>
          <w:sz w:val="21"/>
          <w:szCs w:val="21"/>
          <w:lang w:val="en-GB" w:eastAsia="ja-JP"/>
        </w:rPr>
        <w:t xml:space="preserve">longitude </w:t>
      </w:r>
      <w:r w:rsidR="00787473">
        <w:rPr>
          <w:rFonts w:eastAsia="ＭＳ 明朝"/>
          <w:sz w:val="21"/>
          <w:szCs w:val="21"/>
          <w:lang w:val="en-GB" w:eastAsia="ja-JP"/>
        </w:rPr>
        <w:t>or</w:t>
      </w:r>
      <w:r w:rsidR="00787473" w:rsidRPr="00F45165">
        <w:rPr>
          <w:rFonts w:eastAsia="ＭＳ 明朝" w:hint="eastAsia"/>
          <w:sz w:val="21"/>
          <w:szCs w:val="21"/>
          <w:lang w:val="en-GB" w:eastAsia="ja-JP"/>
        </w:rPr>
        <w:t xml:space="preserve"> latitude</w:t>
      </w:r>
      <w:r w:rsidRPr="00836E4B">
        <w:rPr>
          <w:sz w:val="21"/>
          <w:szCs w:val="21"/>
          <w:lang w:val="en-GB"/>
        </w:rPr>
        <w:t xml:space="preserve">, relying on the fixed </w:t>
      </w:r>
      <w:r w:rsidRPr="00836E4B">
        <w:rPr>
          <w:sz w:val="21"/>
          <w:szCs w:val="21"/>
        </w:rPr>
        <w:t>value of zone length</w:t>
      </w:r>
      <w:r w:rsidR="00136512">
        <w:rPr>
          <w:sz w:val="21"/>
          <w:szCs w:val="21"/>
        </w:rPr>
        <w:t xml:space="preserve"> or zone </w:t>
      </w:r>
      <w:r w:rsidR="00136512" w:rsidRPr="00F45165">
        <w:rPr>
          <w:rFonts w:eastAsia="ＭＳ 明朝" w:hint="eastAsia"/>
          <w:sz w:val="21"/>
          <w:szCs w:val="21"/>
          <w:lang w:val="en-GB" w:eastAsia="ja-JP"/>
        </w:rPr>
        <w:t>width</w:t>
      </w:r>
      <w:r w:rsidRPr="00836E4B">
        <w:rPr>
          <w:sz w:val="21"/>
          <w:szCs w:val="21"/>
        </w:rPr>
        <w:t>.</w:t>
      </w:r>
    </w:p>
    <w:p w14:paraId="0D6D5950" w14:textId="1602D9B4" w:rsidR="00963A1B" w:rsidRPr="003D51CF" w:rsidRDefault="003D51CF" w:rsidP="00963A1B">
      <w:pPr>
        <w:pStyle w:val="Proposal"/>
        <w:rPr>
          <w:rFonts w:ascii="Times New Roman" w:eastAsia="ＭＳ 明朝" w:hAnsi="Times New Roman"/>
          <w:sz w:val="21"/>
          <w:szCs w:val="21"/>
          <w:lang w:eastAsia="ja-JP"/>
        </w:rPr>
      </w:pPr>
      <w:bookmarkStart w:id="28" w:name="_Ref52808282"/>
      <w:r w:rsidRPr="003D51CF">
        <w:rPr>
          <w:rFonts w:ascii="Times New Roman" w:eastAsia="ＭＳ 明朝" w:hAnsi="Times New Roman"/>
          <w:sz w:val="21"/>
          <w:szCs w:val="21"/>
          <w:lang w:eastAsia="ja-JP"/>
        </w:rPr>
        <w:t>The UE starts DRX-onDurationTimer for On Duration from the beginning of the slot, if</w:t>
      </w:r>
      <w:r w:rsidRPr="003D51CF">
        <w:rPr>
          <w:rFonts w:ascii="Times New Roman" w:eastAsia="ＭＳ 明朝" w:hAnsi="Times New Roman" w:hint="eastAsia"/>
          <w:sz w:val="21"/>
          <w:szCs w:val="21"/>
          <w:lang w:eastAsia="ja-JP"/>
        </w:rPr>
        <w:t xml:space="preserve"> </w:t>
      </w:r>
      <w:r w:rsidRPr="003D51CF">
        <w:rPr>
          <w:rFonts w:ascii="Times New Roman" w:eastAsia="ＭＳ 明朝" w:hAnsi="Times New Roman"/>
          <w:sz w:val="21"/>
          <w:szCs w:val="21"/>
          <w:lang w:eastAsia="ja-JP"/>
        </w:rPr>
        <w:t>satisfying the equation (eq-2)</w:t>
      </w:r>
      <w:r w:rsidR="00947440" w:rsidRPr="003D51CF">
        <w:rPr>
          <w:rFonts w:ascii="Times New Roman" w:eastAsia="ＭＳ 明朝" w:hAnsi="Times New Roman"/>
          <w:sz w:val="21"/>
          <w:szCs w:val="21"/>
          <w:lang w:eastAsia="ja-JP"/>
        </w:rPr>
        <w:t>.</w:t>
      </w:r>
      <w:bookmarkEnd w:id="28"/>
    </w:p>
    <w:p w14:paraId="7389378C" w14:textId="77777777" w:rsidR="00177781" w:rsidRPr="008D085B" w:rsidRDefault="00177781" w:rsidP="00177781">
      <w:pPr>
        <w:pStyle w:val="3GPPH2"/>
        <w:rPr>
          <w:lang w:val="en-US" w:eastAsia="ko-KR"/>
        </w:rPr>
      </w:pPr>
      <w:r>
        <w:rPr>
          <w:lang w:eastAsia="ko-KR"/>
        </w:rPr>
        <w:lastRenderedPageBreak/>
        <w:t>Enhanced A</w:t>
      </w:r>
      <w:r w:rsidRPr="008D085B">
        <w:rPr>
          <w:lang w:eastAsia="ko-KR"/>
        </w:rPr>
        <w:t>lign</w:t>
      </w:r>
      <w:r>
        <w:rPr>
          <w:lang w:eastAsia="ko-KR"/>
        </w:rPr>
        <w:t>ment Solution for Unicast</w:t>
      </w:r>
    </w:p>
    <w:p w14:paraId="4CC12091" w14:textId="2DCD137E" w:rsidR="003D5AC7" w:rsidRDefault="0074641E" w:rsidP="0074641E">
      <w:pPr>
        <w:pStyle w:val="3GPPText"/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 w:hint="eastAsia"/>
          <w:sz w:val="21"/>
          <w:szCs w:val="21"/>
          <w:lang w:val="en-GB" w:eastAsia="ja-JP"/>
        </w:rPr>
        <w:t>A</w:t>
      </w:r>
      <w:r>
        <w:rPr>
          <w:rFonts w:eastAsia="ＭＳ 明朝"/>
          <w:sz w:val="21"/>
          <w:szCs w:val="21"/>
          <w:lang w:val="en-GB" w:eastAsia="ja-JP"/>
        </w:rPr>
        <w:t>s discussed</w:t>
      </w:r>
      <w:r w:rsidR="00F53086">
        <w:rPr>
          <w:rFonts w:eastAsia="ＭＳ 明朝"/>
          <w:sz w:val="21"/>
          <w:szCs w:val="21"/>
          <w:lang w:val="en-GB" w:eastAsia="ja-JP"/>
        </w:rPr>
        <w:t xml:space="preserve"> </w:t>
      </w:r>
      <w:r w:rsidR="005D55DA">
        <w:rPr>
          <w:rFonts w:eastAsia="ＭＳ 明朝"/>
          <w:sz w:val="21"/>
          <w:szCs w:val="21"/>
          <w:lang w:val="en-GB" w:eastAsia="ja-JP"/>
        </w:rPr>
        <w:t>for</w:t>
      </w:r>
      <w:r>
        <w:rPr>
          <w:rFonts w:eastAsia="ＭＳ 明朝"/>
          <w:sz w:val="21"/>
          <w:szCs w:val="21"/>
          <w:lang w:eastAsia="ja-JP"/>
        </w:rPr>
        <w:t xml:space="preserve"> unicast, the PC5 link between the peer UEs is established via </w:t>
      </w:r>
      <w:r w:rsidR="005D55DA">
        <w:rPr>
          <w:rFonts w:eastAsia="ＭＳ 明朝"/>
          <w:sz w:val="21"/>
          <w:szCs w:val="21"/>
          <w:lang w:eastAsia="ja-JP"/>
        </w:rPr>
        <w:t xml:space="preserve">the </w:t>
      </w:r>
      <w:r>
        <w:rPr>
          <w:rFonts w:eastAsia="ＭＳ 明朝"/>
          <w:sz w:val="21"/>
          <w:szCs w:val="21"/>
          <w:lang w:eastAsia="ja-JP"/>
        </w:rPr>
        <w:t xml:space="preserve">PC5-S and the </w:t>
      </w:r>
      <w:r w:rsidR="00F53086">
        <w:rPr>
          <w:rFonts w:eastAsia="ＭＳ 明朝"/>
          <w:sz w:val="21"/>
          <w:szCs w:val="21"/>
          <w:lang w:eastAsia="ja-JP"/>
        </w:rPr>
        <w:t xml:space="preserve">RRC </w:t>
      </w:r>
      <w:r>
        <w:rPr>
          <w:rFonts w:eastAsia="ＭＳ 明朝"/>
          <w:sz w:val="21"/>
          <w:szCs w:val="21"/>
          <w:lang w:eastAsia="ja-JP"/>
        </w:rPr>
        <w:t>parameters can be exchanged</w:t>
      </w:r>
      <w:r w:rsidR="005D55DA">
        <w:rPr>
          <w:rFonts w:eastAsia="ＭＳ 明朝"/>
          <w:sz w:val="21"/>
          <w:szCs w:val="21"/>
          <w:lang w:eastAsia="ja-JP"/>
        </w:rPr>
        <w:t xml:space="preserve"> via</w:t>
      </w:r>
      <w:r>
        <w:rPr>
          <w:rFonts w:eastAsia="ＭＳ 明朝"/>
          <w:sz w:val="21"/>
          <w:szCs w:val="21"/>
          <w:lang w:eastAsia="ja-JP"/>
        </w:rPr>
        <w:t xml:space="preserve"> the PC5-RRC messages. Therefore, after initial</w:t>
      </w:r>
      <w:r w:rsidR="008E4EF6">
        <w:rPr>
          <w:rFonts w:eastAsia="ＭＳ 明朝"/>
          <w:sz w:val="21"/>
          <w:szCs w:val="21"/>
          <w:lang w:eastAsia="ja-JP"/>
        </w:rPr>
        <w:t>iz</w:t>
      </w:r>
      <w:r w:rsidR="005D55DA">
        <w:rPr>
          <w:rFonts w:eastAsia="ＭＳ 明朝"/>
          <w:sz w:val="21"/>
          <w:szCs w:val="21"/>
          <w:lang w:eastAsia="ja-JP"/>
        </w:rPr>
        <w:t>ing the</w:t>
      </w:r>
      <w:r w:rsidR="00F53086">
        <w:rPr>
          <w:rFonts w:eastAsia="ＭＳ 明朝"/>
          <w:sz w:val="21"/>
          <w:szCs w:val="21"/>
          <w:lang w:eastAsia="ja-JP"/>
        </w:rPr>
        <w:t xml:space="preserve"> </w:t>
      </w:r>
      <w:r w:rsidR="00F53086">
        <w:rPr>
          <w:rFonts w:eastAsia="ＭＳ 明朝" w:hint="eastAsia"/>
          <w:sz w:val="21"/>
          <w:szCs w:val="21"/>
          <w:lang w:val="en-GB" w:eastAsia="ja-JP"/>
        </w:rPr>
        <w:t>alignment</w:t>
      </w:r>
      <w:r w:rsidRPr="0074641E">
        <w:rPr>
          <w:rFonts w:eastAsia="ＭＳ 明朝"/>
          <w:sz w:val="21"/>
          <w:szCs w:val="21"/>
          <w:lang w:eastAsia="ja-JP"/>
        </w:rPr>
        <w:t xml:space="preserve"> of DRX wake-up time</w:t>
      </w:r>
      <w:r w:rsidR="00F53086">
        <w:rPr>
          <w:rFonts w:eastAsia="ＭＳ 明朝"/>
          <w:sz w:val="21"/>
          <w:szCs w:val="21"/>
          <w:lang w:eastAsia="ja-JP"/>
        </w:rPr>
        <w:t xml:space="preserve"> by the destination L2 ID</w:t>
      </w:r>
      <w:r>
        <w:rPr>
          <w:rFonts w:eastAsia="ＭＳ 明朝"/>
          <w:sz w:val="21"/>
          <w:szCs w:val="21"/>
          <w:lang w:eastAsia="ja-JP"/>
        </w:rPr>
        <w:t xml:space="preserve">, </w:t>
      </w:r>
      <w:r w:rsidR="00261184">
        <w:rPr>
          <w:color w:val="000000"/>
          <w:sz w:val="21"/>
          <w:szCs w:val="21"/>
          <w:lang w:eastAsia="ja-JP"/>
        </w:rPr>
        <w:t>as the enhance</w:t>
      </w:r>
      <w:r w:rsidR="005D55DA">
        <w:rPr>
          <w:color w:val="000000"/>
          <w:sz w:val="21"/>
          <w:szCs w:val="21"/>
          <w:lang w:eastAsia="ja-JP"/>
        </w:rPr>
        <w:t>d solution</w:t>
      </w:r>
      <w:r w:rsidR="00261184">
        <w:rPr>
          <w:rFonts w:eastAsia="ＭＳ 明朝"/>
          <w:sz w:val="21"/>
          <w:szCs w:val="21"/>
          <w:lang w:eastAsia="ja-JP"/>
        </w:rPr>
        <w:t xml:space="preserve">, </w:t>
      </w:r>
      <w:r>
        <w:rPr>
          <w:rFonts w:eastAsia="ＭＳ 明朝"/>
          <w:sz w:val="21"/>
          <w:szCs w:val="21"/>
          <w:lang w:eastAsia="ja-JP"/>
        </w:rPr>
        <w:t>the</w:t>
      </w:r>
      <w:r w:rsidRPr="0074641E">
        <w:rPr>
          <w:rFonts w:eastAsia="ＭＳ 明朝"/>
          <w:sz w:val="21"/>
          <w:szCs w:val="21"/>
          <w:lang w:eastAsia="ja-JP"/>
        </w:rPr>
        <w:t xml:space="preserve"> DRX wake-up time</w:t>
      </w:r>
      <w:r w:rsidR="00A34B02">
        <w:rPr>
          <w:rFonts w:eastAsia="ＭＳ 明朝"/>
          <w:sz w:val="21"/>
          <w:szCs w:val="21"/>
          <w:lang w:eastAsia="ja-JP"/>
        </w:rPr>
        <w:t xml:space="preserve"> can be adapted and optimized by the PC5-RRC messages</w:t>
      </w:r>
      <w:r w:rsidR="005D3DA5">
        <w:rPr>
          <w:rFonts w:eastAsia="ＭＳ 明朝"/>
          <w:sz w:val="21"/>
          <w:szCs w:val="21"/>
          <w:lang w:eastAsia="ja-JP"/>
        </w:rPr>
        <w:t xml:space="preserve"> and/or MAC-CE</w:t>
      </w:r>
      <w:r w:rsidR="00A34B02">
        <w:rPr>
          <w:rFonts w:eastAsia="ＭＳ 明朝"/>
          <w:sz w:val="21"/>
          <w:szCs w:val="21"/>
          <w:lang w:eastAsia="ja-JP"/>
        </w:rPr>
        <w:t xml:space="preserve">, </w:t>
      </w:r>
      <w:r w:rsidR="00A34B02" w:rsidRPr="00A34B02">
        <w:rPr>
          <w:rFonts w:eastAsia="ＭＳ 明朝"/>
          <w:sz w:val="21"/>
          <w:szCs w:val="21"/>
          <w:lang w:val="en-GB" w:eastAsia="ja-JP"/>
        </w:rPr>
        <w:t>in considering</w:t>
      </w:r>
      <w:r w:rsidR="005D55DA">
        <w:rPr>
          <w:rFonts w:eastAsia="ＭＳ 明朝"/>
          <w:sz w:val="21"/>
          <w:szCs w:val="21"/>
          <w:lang w:val="en-GB" w:eastAsia="ja-JP"/>
        </w:rPr>
        <w:t>,</w:t>
      </w:r>
      <w:r w:rsidR="00A34B02" w:rsidRPr="00A34B02">
        <w:rPr>
          <w:rFonts w:eastAsia="ＭＳ 明朝"/>
          <w:sz w:val="21"/>
          <w:szCs w:val="21"/>
          <w:lang w:val="en-GB" w:eastAsia="ja-JP"/>
        </w:rPr>
        <w:t xml:space="preserve"> e.g., the priority (or QoS/service type/requirement) of packet</w:t>
      </w:r>
      <w:r w:rsidR="00A34B02">
        <w:rPr>
          <w:rFonts w:eastAsia="ＭＳ 明朝"/>
          <w:sz w:val="21"/>
          <w:szCs w:val="21"/>
          <w:lang w:val="en-GB" w:eastAsia="ja-JP"/>
        </w:rPr>
        <w:t xml:space="preserve">. </w:t>
      </w:r>
      <w:r w:rsidR="005D55DA">
        <w:rPr>
          <w:rFonts w:eastAsia="ＭＳ 明朝"/>
          <w:sz w:val="21"/>
          <w:szCs w:val="21"/>
          <w:lang w:val="en-GB" w:eastAsia="ja-JP"/>
        </w:rPr>
        <w:t>Due</w:t>
      </w:r>
      <w:r w:rsidR="003D5AC7">
        <w:rPr>
          <w:rFonts w:eastAsia="ＭＳ 明朝"/>
          <w:sz w:val="21"/>
          <w:szCs w:val="21"/>
          <w:lang w:val="en-GB" w:eastAsia="ja-JP"/>
        </w:rPr>
        <w:t xml:space="preserve"> to the </w:t>
      </w:r>
      <w:r w:rsidR="005D55DA">
        <w:rPr>
          <w:rFonts w:eastAsia="ＭＳ 明朝"/>
          <w:sz w:val="21"/>
          <w:szCs w:val="21"/>
          <w:lang w:val="en-GB" w:eastAsia="ja-JP"/>
        </w:rPr>
        <w:t>diverse</w:t>
      </w:r>
      <w:r w:rsidR="003D5AC7">
        <w:rPr>
          <w:rFonts w:eastAsia="ＭＳ 明朝"/>
          <w:sz w:val="21"/>
          <w:szCs w:val="21"/>
          <w:lang w:val="en-GB" w:eastAsia="ja-JP"/>
        </w:rPr>
        <w:t xml:space="preserve"> unicast service</w:t>
      </w:r>
      <w:r w:rsidR="00472C29">
        <w:rPr>
          <w:rFonts w:eastAsia="ＭＳ 明朝"/>
          <w:sz w:val="21"/>
          <w:szCs w:val="21"/>
          <w:lang w:val="en-GB" w:eastAsia="ja-JP"/>
        </w:rPr>
        <w:t>s</w:t>
      </w:r>
      <w:r w:rsidR="003D5AC7">
        <w:rPr>
          <w:rFonts w:eastAsia="ＭＳ 明朝"/>
          <w:sz w:val="21"/>
          <w:szCs w:val="21"/>
          <w:lang w:val="en-GB" w:eastAsia="ja-JP"/>
        </w:rPr>
        <w:t xml:space="preserve">, </w:t>
      </w:r>
      <w:r w:rsidRPr="003732A3">
        <w:rPr>
          <w:rFonts w:eastAsia="ＭＳ 明朝" w:hint="eastAsia"/>
          <w:sz w:val="21"/>
          <w:szCs w:val="21"/>
          <w:lang w:val="en-GB" w:eastAsia="ja-JP"/>
        </w:rPr>
        <w:t xml:space="preserve">the </w:t>
      </w:r>
      <w:r>
        <w:rPr>
          <w:rFonts w:eastAsia="ＭＳ 明朝"/>
          <w:sz w:val="21"/>
          <w:szCs w:val="21"/>
          <w:lang w:val="en-GB" w:eastAsia="ja-JP"/>
        </w:rPr>
        <w:t>alignment</w:t>
      </w:r>
      <w:r w:rsidR="005D55DA">
        <w:rPr>
          <w:rFonts w:eastAsia="ＭＳ 明朝"/>
          <w:sz w:val="21"/>
          <w:szCs w:val="21"/>
          <w:lang w:val="en-GB" w:eastAsia="ja-JP"/>
        </w:rPr>
        <w:t xml:space="preserve"> adaptation</w:t>
      </w:r>
      <w:r>
        <w:rPr>
          <w:rFonts w:eastAsia="ＭＳ 明朝"/>
          <w:sz w:val="21"/>
          <w:szCs w:val="21"/>
          <w:lang w:val="en-GB" w:eastAsia="ja-JP"/>
        </w:rPr>
        <w:t xml:space="preserve"> </w:t>
      </w:r>
      <w:r w:rsidR="00A34B02" w:rsidRPr="0074641E">
        <w:rPr>
          <w:rFonts w:eastAsia="ＭＳ 明朝"/>
          <w:sz w:val="21"/>
          <w:szCs w:val="21"/>
          <w:lang w:eastAsia="ja-JP"/>
        </w:rPr>
        <w:t>of DRX wake-up time</w:t>
      </w:r>
      <w:r w:rsidR="00A34B02">
        <w:rPr>
          <w:rFonts w:eastAsia="ＭＳ 明朝"/>
          <w:sz w:val="21"/>
          <w:szCs w:val="21"/>
          <w:lang w:val="en-GB" w:eastAsia="ja-JP"/>
        </w:rPr>
        <w:t xml:space="preserve"> could rely</w:t>
      </w:r>
      <w:r>
        <w:rPr>
          <w:rFonts w:eastAsia="ＭＳ 明朝"/>
          <w:sz w:val="21"/>
          <w:szCs w:val="21"/>
          <w:lang w:val="en-GB" w:eastAsia="ja-JP"/>
        </w:rPr>
        <w:t xml:space="preserve"> on </w:t>
      </w:r>
      <w:r w:rsidR="00A34B02">
        <w:rPr>
          <w:rFonts w:eastAsia="ＭＳ 明朝"/>
          <w:sz w:val="21"/>
          <w:szCs w:val="21"/>
          <w:lang w:val="en-GB" w:eastAsia="ja-JP"/>
        </w:rPr>
        <w:t xml:space="preserve">either </w:t>
      </w:r>
      <w:r>
        <w:rPr>
          <w:rFonts w:eastAsia="ＭＳ 明朝"/>
          <w:sz w:val="21"/>
          <w:szCs w:val="21"/>
          <w:lang w:val="en-GB" w:eastAsia="ja-JP"/>
        </w:rPr>
        <w:t xml:space="preserve">the </w:t>
      </w:r>
      <w:r w:rsidRPr="003732A3">
        <w:rPr>
          <w:rFonts w:eastAsia="ＭＳ 明朝" w:hint="eastAsia"/>
          <w:sz w:val="21"/>
          <w:szCs w:val="21"/>
          <w:lang w:val="en-GB" w:eastAsia="ja-JP"/>
        </w:rPr>
        <w:t xml:space="preserve">periodic manner </w:t>
      </w:r>
      <w:r w:rsidR="00472C29">
        <w:rPr>
          <w:rFonts w:eastAsia="ＭＳ 明朝"/>
          <w:sz w:val="21"/>
          <w:szCs w:val="21"/>
          <w:lang w:val="en-GB" w:eastAsia="ja-JP"/>
        </w:rPr>
        <w:t xml:space="preserve">if the unicast link </w:t>
      </w:r>
      <w:r w:rsidR="005D55DA">
        <w:rPr>
          <w:rFonts w:eastAsia="ＭＳ 明朝"/>
          <w:sz w:val="21"/>
          <w:szCs w:val="21"/>
          <w:lang w:val="en-GB" w:eastAsia="ja-JP"/>
        </w:rPr>
        <w:t>serves</w:t>
      </w:r>
      <w:r w:rsidR="00472C29">
        <w:rPr>
          <w:rFonts w:eastAsia="ＭＳ 明朝"/>
          <w:sz w:val="21"/>
          <w:szCs w:val="21"/>
          <w:lang w:val="en-GB" w:eastAsia="ja-JP"/>
        </w:rPr>
        <w:t xml:space="preserve"> the periodic traffic, </w:t>
      </w:r>
      <w:r w:rsidRPr="003732A3">
        <w:rPr>
          <w:rFonts w:eastAsia="ＭＳ 明朝" w:hint="eastAsia"/>
          <w:sz w:val="21"/>
          <w:szCs w:val="21"/>
          <w:lang w:val="en-GB" w:eastAsia="ja-JP"/>
        </w:rPr>
        <w:t>or</w:t>
      </w:r>
      <w:r w:rsidR="00472C29">
        <w:rPr>
          <w:rFonts w:eastAsia="ＭＳ 明朝"/>
          <w:sz w:val="21"/>
          <w:szCs w:val="21"/>
          <w:lang w:val="en-GB" w:eastAsia="ja-JP"/>
        </w:rPr>
        <w:t xml:space="preserve"> </w:t>
      </w:r>
      <w:r w:rsidRPr="003732A3">
        <w:rPr>
          <w:rFonts w:eastAsia="ＭＳ 明朝" w:hint="eastAsia"/>
          <w:sz w:val="21"/>
          <w:szCs w:val="21"/>
          <w:lang w:val="en-GB" w:eastAsia="ja-JP"/>
        </w:rPr>
        <w:t>the dynamic manner</w:t>
      </w:r>
      <w:r w:rsidR="00472C29">
        <w:rPr>
          <w:rFonts w:eastAsia="ＭＳ 明朝"/>
          <w:sz w:val="21"/>
          <w:szCs w:val="21"/>
          <w:lang w:val="en-GB" w:eastAsia="ja-JP"/>
        </w:rPr>
        <w:t xml:space="preserve"> if the unicast </w:t>
      </w:r>
      <w:r w:rsidR="005D55DA">
        <w:rPr>
          <w:rFonts w:eastAsia="ＭＳ 明朝"/>
          <w:sz w:val="21"/>
          <w:szCs w:val="21"/>
          <w:lang w:val="en-GB" w:eastAsia="ja-JP"/>
        </w:rPr>
        <w:t>serves</w:t>
      </w:r>
      <w:r w:rsidR="00472C29">
        <w:rPr>
          <w:rFonts w:eastAsia="ＭＳ 明朝"/>
          <w:sz w:val="21"/>
          <w:szCs w:val="21"/>
          <w:lang w:val="en-GB" w:eastAsia="ja-JP"/>
        </w:rPr>
        <w:t xml:space="preserve"> the aperiodic traffic</w:t>
      </w:r>
      <w:r>
        <w:rPr>
          <w:rFonts w:eastAsia="ＭＳ 明朝"/>
          <w:sz w:val="21"/>
          <w:szCs w:val="21"/>
          <w:lang w:eastAsia="ja-JP"/>
        </w:rPr>
        <w:t>.</w:t>
      </w:r>
      <w:r w:rsidR="00472C29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 w:rsidR="00472C29">
        <w:rPr>
          <w:rFonts w:eastAsia="ＭＳ 明朝"/>
          <w:sz w:val="21"/>
          <w:szCs w:val="21"/>
          <w:lang w:val="en-GB" w:eastAsia="ja-JP"/>
        </w:rPr>
        <w:t>Here</w:t>
      </w:r>
      <w:r w:rsidR="005D55DA">
        <w:rPr>
          <w:rFonts w:eastAsia="ＭＳ 明朝"/>
          <w:sz w:val="21"/>
          <w:szCs w:val="21"/>
          <w:lang w:val="en-GB" w:eastAsia="ja-JP"/>
        </w:rPr>
        <w:t>,</w:t>
      </w:r>
      <w:r w:rsidR="00472C29">
        <w:rPr>
          <w:rFonts w:eastAsia="ＭＳ 明朝"/>
          <w:sz w:val="21"/>
          <w:szCs w:val="21"/>
          <w:lang w:val="en-GB" w:eastAsia="ja-JP"/>
        </w:rPr>
        <w:t xml:space="preserve"> we classify</w:t>
      </w:r>
      <w:r w:rsidR="005D55DA">
        <w:rPr>
          <w:rFonts w:eastAsia="ＭＳ 明朝"/>
          <w:sz w:val="21"/>
          <w:szCs w:val="21"/>
          <w:lang w:val="en-GB" w:eastAsia="ja-JP"/>
        </w:rPr>
        <w:t xml:space="preserve"> the</w:t>
      </w:r>
      <w:r w:rsidR="00472C29">
        <w:rPr>
          <w:rFonts w:eastAsia="ＭＳ 明朝"/>
          <w:sz w:val="21"/>
          <w:szCs w:val="21"/>
          <w:lang w:val="en-GB" w:eastAsia="ja-JP"/>
        </w:rPr>
        <w:t xml:space="preserve"> uncast links</w:t>
      </w:r>
      <w:r w:rsidR="005D55DA">
        <w:rPr>
          <w:rFonts w:eastAsia="ＭＳ 明朝"/>
          <w:sz w:val="21"/>
          <w:szCs w:val="21"/>
          <w:lang w:val="en-GB" w:eastAsia="ja-JP"/>
        </w:rPr>
        <w:t xml:space="preserve"> into</w:t>
      </w:r>
      <w:r w:rsidR="005D55DA" w:rsidRPr="005D55DA">
        <w:rPr>
          <w:rFonts w:eastAsia="ＭＳ 明朝"/>
          <w:sz w:val="21"/>
          <w:szCs w:val="21"/>
          <w:lang w:val="en-GB" w:eastAsia="ja-JP"/>
        </w:rPr>
        <w:t xml:space="preserve"> </w:t>
      </w:r>
      <w:r w:rsidR="005D55DA">
        <w:rPr>
          <w:rFonts w:eastAsia="ＭＳ 明朝"/>
          <w:sz w:val="21"/>
          <w:szCs w:val="21"/>
          <w:lang w:val="en-GB" w:eastAsia="ja-JP"/>
        </w:rPr>
        <w:t>two types</w:t>
      </w:r>
      <w:r w:rsidR="00472C29">
        <w:rPr>
          <w:rFonts w:eastAsia="ＭＳ 明朝"/>
          <w:sz w:val="21"/>
          <w:szCs w:val="21"/>
          <w:lang w:val="en-GB" w:eastAsia="ja-JP"/>
        </w:rPr>
        <w:t>.</w:t>
      </w:r>
    </w:p>
    <w:p w14:paraId="5F2EC178" w14:textId="508573F1" w:rsidR="00F53086" w:rsidRDefault="00F53086" w:rsidP="0074641E">
      <w:pPr>
        <w:pStyle w:val="3GPPText"/>
        <w:rPr>
          <w:rFonts w:eastAsia="ＭＳ 明朝"/>
          <w:sz w:val="21"/>
          <w:szCs w:val="21"/>
          <w:lang w:val="en-GB" w:eastAsia="ja-JP"/>
        </w:rPr>
      </w:pPr>
      <w:r w:rsidRPr="00F53086">
        <w:rPr>
          <w:rFonts w:eastAsia="ＭＳ 明朝"/>
          <w:sz w:val="21"/>
          <w:szCs w:val="21"/>
          <w:lang w:val="en-GB" w:eastAsia="ja-JP"/>
        </w:rPr>
        <w:t xml:space="preserve">Type-1 </w:t>
      </w:r>
      <w:r w:rsidR="003D5AC7">
        <w:rPr>
          <w:rFonts w:eastAsia="ＭＳ 明朝"/>
          <w:sz w:val="21"/>
          <w:szCs w:val="21"/>
          <w:lang w:val="en-GB" w:eastAsia="ja-JP"/>
        </w:rPr>
        <w:t xml:space="preserve">unicast </w:t>
      </w:r>
      <w:r w:rsidRPr="00F53086">
        <w:rPr>
          <w:rFonts w:eastAsia="ＭＳ 明朝"/>
          <w:sz w:val="21"/>
          <w:szCs w:val="21"/>
          <w:lang w:val="en-GB" w:eastAsia="ja-JP"/>
        </w:rPr>
        <w:t xml:space="preserve">link is used for the service with </w:t>
      </w:r>
      <w:r w:rsidR="00472C29">
        <w:rPr>
          <w:rFonts w:eastAsia="ＭＳ 明朝"/>
          <w:sz w:val="21"/>
          <w:szCs w:val="21"/>
          <w:lang w:val="en-GB" w:eastAsia="ja-JP"/>
        </w:rPr>
        <w:t xml:space="preserve">a </w:t>
      </w:r>
      <w:r w:rsidRPr="00F53086">
        <w:rPr>
          <w:rFonts w:eastAsia="ＭＳ 明朝"/>
          <w:sz w:val="21"/>
          <w:szCs w:val="21"/>
          <w:lang w:val="en-GB" w:eastAsia="ja-JP"/>
        </w:rPr>
        <w:t xml:space="preserve">periodic traffic. In this case, the DRX wake-up time </w:t>
      </w:r>
      <w:r w:rsidR="00472C29">
        <w:rPr>
          <w:rFonts w:eastAsia="ＭＳ 明朝"/>
          <w:sz w:val="21"/>
          <w:szCs w:val="21"/>
          <w:lang w:val="en-GB" w:eastAsia="ja-JP"/>
        </w:rPr>
        <w:t>should</w:t>
      </w:r>
      <w:r w:rsidRPr="00F53086">
        <w:rPr>
          <w:rFonts w:eastAsia="ＭＳ 明朝"/>
          <w:sz w:val="21"/>
          <w:szCs w:val="21"/>
          <w:lang w:val="en-GB" w:eastAsia="ja-JP"/>
        </w:rPr>
        <w:t xml:space="preserve"> be determined and aligned between two peer UEs, who wake up periodically in every DRX cycle, until the revaluation of the alignment</w:t>
      </w:r>
      <w:r w:rsidR="00472C29">
        <w:rPr>
          <w:rFonts w:eastAsia="ＭＳ 明朝"/>
          <w:sz w:val="21"/>
          <w:szCs w:val="21"/>
          <w:lang w:val="en-GB" w:eastAsia="ja-JP"/>
        </w:rPr>
        <w:t xml:space="preserve"> is triggered</w:t>
      </w:r>
      <w:r>
        <w:rPr>
          <w:rFonts w:eastAsia="ＭＳ 明朝"/>
          <w:sz w:val="21"/>
          <w:szCs w:val="21"/>
          <w:lang w:val="en-GB" w:eastAsia="ja-JP"/>
        </w:rPr>
        <w:t>.</w:t>
      </w:r>
      <w:r w:rsidR="007D08E7">
        <w:rPr>
          <w:rFonts w:eastAsia="ＭＳ 明朝"/>
          <w:sz w:val="21"/>
          <w:szCs w:val="21"/>
          <w:lang w:val="en-GB" w:eastAsia="ja-JP"/>
        </w:rPr>
        <w:t xml:space="preserve"> </w:t>
      </w:r>
      <w:r w:rsidR="007D08E7" w:rsidRPr="007D08E7">
        <w:rPr>
          <w:rFonts w:eastAsia="ＭＳ 明朝"/>
          <w:sz w:val="21"/>
          <w:szCs w:val="21"/>
          <w:lang w:val="en-GB" w:eastAsia="ja-JP"/>
        </w:rPr>
        <w:t xml:space="preserve">For example, once the service in the same link changes, the </w:t>
      </w:r>
      <w:r w:rsidR="007D08E7">
        <w:rPr>
          <w:rFonts w:eastAsia="ＭＳ 明朝"/>
          <w:sz w:val="21"/>
          <w:szCs w:val="21"/>
          <w:lang w:val="en-GB" w:eastAsia="ja-JP"/>
        </w:rPr>
        <w:t xml:space="preserve">alignment </w:t>
      </w:r>
      <w:r w:rsidR="007D08E7" w:rsidRPr="007D08E7">
        <w:rPr>
          <w:rFonts w:eastAsia="ＭＳ 明朝"/>
          <w:sz w:val="21"/>
          <w:szCs w:val="21"/>
          <w:lang w:val="en-GB" w:eastAsia="ja-JP"/>
        </w:rPr>
        <w:t xml:space="preserve">parameters </w:t>
      </w:r>
      <w:r w:rsidR="008E4EF6">
        <w:rPr>
          <w:rFonts w:eastAsia="ＭＳ 明朝"/>
          <w:sz w:val="21"/>
          <w:szCs w:val="21"/>
          <w:lang w:val="en-GB" w:eastAsia="ja-JP"/>
        </w:rPr>
        <w:t xml:space="preserve">should </w:t>
      </w:r>
      <w:r w:rsidR="007D08E7" w:rsidRPr="007D08E7">
        <w:rPr>
          <w:rFonts w:eastAsia="ＭＳ 明朝"/>
          <w:sz w:val="21"/>
          <w:szCs w:val="21"/>
          <w:lang w:val="en-GB" w:eastAsia="ja-JP"/>
        </w:rPr>
        <w:t xml:space="preserve">be </w:t>
      </w:r>
      <w:r w:rsidR="008E4EF6">
        <w:rPr>
          <w:rFonts w:eastAsia="ＭＳ 明朝"/>
          <w:sz w:val="21"/>
          <w:szCs w:val="21"/>
          <w:lang w:val="en-GB" w:eastAsia="ja-JP"/>
        </w:rPr>
        <w:t xml:space="preserve">changed as well. This requires </w:t>
      </w:r>
      <w:r w:rsidR="007D08E7" w:rsidRPr="007D08E7">
        <w:rPr>
          <w:rFonts w:eastAsia="ＭＳ 明朝"/>
          <w:sz w:val="21"/>
          <w:szCs w:val="21"/>
          <w:lang w:val="en-GB" w:eastAsia="ja-JP"/>
        </w:rPr>
        <w:t>exchang</w:t>
      </w:r>
      <w:r w:rsidR="008E4EF6">
        <w:rPr>
          <w:rFonts w:eastAsia="ＭＳ 明朝"/>
          <w:sz w:val="21"/>
          <w:szCs w:val="21"/>
          <w:lang w:val="en-GB" w:eastAsia="ja-JP"/>
        </w:rPr>
        <w:t>ing the parameters</w:t>
      </w:r>
      <w:r w:rsidR="007D08E7" w:rsidRPr="007D08E7">
        <w:rPr>
          <w:rFonts w:eastAsia="ＭＳ 明朝"/>
          <w:sz w:val="21"/>
          <w:szCs w:val="21"/>
          <w:lang w:val="en-GB" w:eastAsia="ja-JP"/>
        </w:rPr>
        <w:t xml:space="preserve"> between the </w:t>
      </w:r>
      <w:r w:rsidR="007D08E7">
        <w:rPr>
          <w:rFonts w:eastAsia="ＭＳ 明朝"/>
          <w:sz w:val="21"/>
          <w:szCs w:val="21"/>
          <w:lang w:val="en-GB" w:eastAsia="ja-JP"/>
        </w:rPr>
        <w:t>peer</w:t>
      </w:r>
      <w:r w:rsidR="007D08E7" w:rsidRPr="007D08E7">
        <w:rPr>
          <w:rFonts w:eastAsia="ＭＳ 明朝"/>
          <w:sz w:val="21"/>
          <w:szCs w:val="21"/>
          <w:lang w:val="en-GB" w:eastAsia="ja-JP"/>
        </w:rPr>
        <w:t xml:space="preserve"> UEs</w:t>
      </w:r>
      <w:r w:rsidR="007D08E7">
        <w:rPr>
          <w:rFonts w:eastAsia="ＭＳ 明朝"/>
          <w:sz w:val="21"/>
          <w:szCs w:val="21"/>
          <w:lang w:val="en-GB" w:eastAsia="ja-JP"/>
        </w:rPr>
        <w:t xml:space="preserve">. This can be accomplished by triggering the </w:t>
      </w:r>
      <w:r w:rsidR="007D08E7" w:rsidRPr="00F53086">
        <w:rPr>
          <w:rFonts w:eastAsia="ＭＳ 明朝"/>
          <w:sz w:val="21"/>
          <w:szCs w:val="21"/>
          <w:lang w:val="en-GB" w:eastAsia="ja-JP"/>
        </w:rPr>
        <w:t>revaluation</w:t>
      </w:r>
      <w:r w:rsidR="007D08E7">
        <w:rPr>
          <w:rFonts w:eastAsia="ＭＳ 明朝"/>
          <w:sz w:val="21"/>
          <w:szCs w:val="21"/>
          <w:lang w:val="en-GB" w:eastAsia="ja-JP"/>
        </w:rPr>
        <w:t xml:space="preserve"> procedure </w:t>
      </w:r>
      <w:r w:rsidR="008E4EF6">
        <w:rPr>
          <w:rFonts w:eastAsia="ＭＳ 明朝"/>
          <w:sz w:val="21"/>
          <w:szCs w:val="21"/>
          <w:lang w:val="en-GB" w:eastAsia="ja-JP"/>
        </w:rPr>
        <w:t>for</w:t>
      </w:r>
      <w:r w:rsidR="007D08E7">
        <w:rPr>
          <w:rFonts w:eastAsia="ＭＳ 明朝"/>
          <w:sz w:val="21"/>
          <w:szCs w:val="21"/>
          <w:lang w:val="en-GB" w:eastAsia="ja-JP"/>
        </w:rPr>
        <w:t xml:space="preserve"> </w:t>
      </w:r>
      <w:r w:rsidR="007D08E7" w:rsidRPr="00F53086">
        <w:rPr>
          <w:rFonts w:eastAsia="ＭＳ 明朝"/>
          <w:sz w:val="21"/>
          <w:szCs w:val="21"/>
          <w:lang w:val="en-GB" w:eastAsia="ja-JP"/>
        </w:rPr>
        <w:t>the alignment</w:t>
      </w:r>
      <w:r w:rsidR="008E4EF6">
        <w:rPr>
          <w:rFonts w:eastAsia="ＭＳ 明朝"/>
          <w:sz w:val="21"/>
          <w:szCs w:val="21"/>
          <w:lang w:val="en-GB" w:eastAsia="ja-JP"/>
        </w:rPr>
        <w:t xml:space="preserve"> adaptation</w:t>
      </w:r>
      <w:r w:rsidR="007D08E7">
        <w:rPr>
          <w:rFonts w:eastAsia="ＭＳ 明朝"/>
          <w:sz w:val="21"/>
          <w:szCs w:val="21"/>
          <w:lang w:val="en-GB" w:eastAsia="ja-JP"/>
        </w:rPr>
        <w:t>, via</w:t>
      </w:r>
      <w:r w:rsidR="007D08E7" w:rsidRPr="007D08E7">
        <w:rPr>
          <w:rFonts w:eastAsia="ＭＳ 明朝"/>
          <w:sz w:val="21"/>
          <w:szCs w:val="21"/>
          <w:lang w:val="en-GB" w:eastAsia="ja-JP"/>
        </w:rPr>
        <w:t xml:space="preserve"> either PC5-RRC or MAC-CE.</w:t>
      </w:r>
    </w:p>
    <w:p w14:paraId="154D31CA" w14:textId="6E3B69DC" w:rsidR="00947440" w:rsidRPr="00947440" w:rsidRDefault="00F53086" w:rsidP="008C36DB">
      <w:pPr>
        <w:pStyle w:val="3GPPText"/>
        <w:rPr>
          <w:sz w:val="21"/>
          <w:szCs w:val="21"/>
          <w:lang w:val="en-GB"/>
        </w:rPr>
      </w:pPr>
      <w:r w:rsidRPr="00F53086">
        <w:rPr>
          <w:rFonts w:eastAsia="ＭＳ 明朝"/>
          <w:sz w:val="21"/>
          <w:szCs w:val="21"/>
          <w:lang w:val="en-GB" w:eastAsia="ja-JP"/>
        </w:rPr>
        <w:t xml:space="preserve">Type-2 </w:t>
      </w:r>
      <w:r w:rsidR="003D5AC7">
        <w:rPr>
          <w:rFonts w:eastAsia="ＭＳ 明朝"/>
          <w:sz w:val="21"/>
          <w:szCs w:val="21"/>
          <w:lang w:val="en-GB" w:eastAsia="ja-JP"/>
        </w:rPr>
        <w:t xml:space="preserve">unicast </w:t>
      </w:r>
      <w:r w:rsidRPr="00F53086">
        <w:rPr>
          <w:rFonts w:eastAsia="ＭＳ 明朝"/>
          <w:sz w:val="21"/>
          <w:szCs w:val="21"/>
          <w:lang w:val="en-GB" w:eastAsia="ja-JP"/>
        </w:rPr>
        <w:t>link is used for the service with</w:t>
      </w:r>
      <w:r w:rsidR="00472C29">
        <w:rPr>
          <w:rFonts w:eastAsia="ＭＳ 明朝"/>
          <w:sz w:val="21"/>
          <w:szCs w:val="21"/>
          <w:lang w:val="en-GB" w:eastAsia="ja-JP"/>
        </w:rPr>
        <w:t xml:space="preserve"> an</w:t>
      </w:r>
      <w:r w:rsidRPr="00F53086">
        <w:rPr>
          <w:rFonts w:eastAsia="ＭＳ 明朝"/>
          <w:sz w:val="21"/>
          <w:szCs w:val="21"/>
          <w:lang w:val="en-GB" w:eastAsia="ja-JP"/>
        </w:rPr>
        <w:t xml:space="preserve"> aperiodic traffic. In this case, the DRX wake-up time should be dynamically determined, and the alignment between two peer UEs should fully/partially rely on the L1/L2 </w:t>
      </w:r>
      <w:r w:rsidR="003D5AC7" w:rsidRPr="00F53086">
        <w:rPr>
          <w:rFonts w:eastAsia="ＭＳ 明朝"/>
          <w:sz w:val="21"/>
          <w:szCs w:val="21"/>
          <w:lang w:val="en-GB" w:eastAsia="ja-JP"/>
        </w:rPr>
        <w:t>signalling</w:t>
      </w:r>
      <w:r w:rsidR="00472C29">
        <w:rPr>
          <w:rFonts w:eastAsia="ＭＳ 明朝"/>
          <w:sz w:val="21"/>
          <w:szCs w:val="21"/>
          <w:lang w:val="en-GB" w:eastAsia="ja-JP"/>
        </w:rPr>
        <w:t>.</w:t>
      </w:r>
      <w:r w:rsidR="004C10FD">
        <w:rPr>
          <w:rFonts w:eastAsia="ＭＳ 明朝"/>
          <w:sz w:val="21"/>
          <w:szCs w:val="21"/>
          <w:lang w:val="en-GB" w:eastAsia="ja-JP"/>
        </w:rPr>
        <w:t xml:space="preserve"> For example, </w:t>
      </w:r>
      <w:r w:rsidR="004C10FD" w:rsidRPr="004C10FD">
        <w:rPr>
          <w:sz w:val="21"/>
          <w:szCs w:val="21"/>
        </w:rPr>
        <w:t xml:space="preserve">the </w:t>
      </w:r>
      <w:r w:rsidR="004C10FD" w:rsidRPr="004C10FD">
        <w:rPr>
          <w:sz w:val="21"/>
          <w:szCs w:val="21"/>
          <w:lang w:val="en-GB"/>
        </w:rPr>
        <w:t xml:space="preserve">DRX wake-up time between </w:t>
      </w:r>
      <w:r w:rsidR="0067081C">
        <w:rPr>
          <w:sz w:val="21"/>
          <w:szCs w:val="21"/>
          <w:lang w:val="en-GB"/>
        </w:rPr>
        <w:t>the</w:t>
      </w:r>
      <w:r w:rsidR="004C10FD" w:rsidRPr="004C10FD">
        <w:rPr>
          <w:sz w:val="21"/>
          <w:szCs w:val="21"/>
          <w:lang w:val="en-GB"/>
        </w:rPr>
        <w:t xml:space="preserve"> peer UEs </w:t>
      </w:r>
      <w:r w:rsidR="008E4EF6">
        <w:rPr>
          <w:sz w:val="21"/>
          <w:szCs w:val="21"/>
          <w:lang w:val="en-GB"/>
        </w:rPr>
        <w:t>can be</w:t>
      </w:r>
      <w:r w:rsidR="004C10FD" w:rsidRPr="004C10FD">
        <w:rPr>
          <w:sz w:val="21"/>
          <w:szCs w:val="21"/>
          <w:lang w:val="en-GB"/>
        </w:rPr>
        <w:t xml:space="preserve"> reserved by one of the </w:t>
      </w:r>
      <w:proofErr w:type="gramStart"/>
      <w:r w:rsidR="004C10FD">
        <w:rPr>
          <w:sz w:val="21"/>
          <w:szCs w:val="21"/>
          <w:lang w:val="en-GB"/>
        </w:rPr>
        <w:t>peer</w:t>
      </w:r>
      <w:proofErr w:type="gramEnd"/>
      <w:r w:rsidR="004C10FD" w:rsidRPr="004C10FD">
        <w:rPr>
          <w:sz w:val="21"/>
          <w:szCs w:val="21"/>
          <w:lang w:val="en-GB"/>
        </w:rPr>
        <w:t xml:space="preserve"> UEs by means of MAC-CE, once it </w:t>
      </w:r>
      <w:r w:rsidR="008E4EF6">
        <w:rPr>
          <w:sz w:val="21"/>
          <w:szCs w:val="21"/>
          <w:lang w:val="en-GB"/>
        </w:rPr>
        <w:t xml:space="preserve">needs to </w:t>
      </w:r>
      <w:r w:rsidR="004C10FD" w:rsidRPr="004C10FD">
        <w:rPr>
          <w:sz w:val="21"/>
          <w:szCs w:val="21"/>
          <w:lang w:val="en-GB"/>
        </w:rPr>
        <w:t xml:space="preserve">transmit </w:t>
      </w:r>
      <w:r w:rsidR="004C10FD">
        <w:rPr>
          <w:sz w:val="21"/>
          <w:szCs w:val="21"/>
          <w:lang w:val="en-GB"/>
        </w:rPr>
        <w:t xml:space="preserve">an aperiodic </w:t>
      </w:r>
      <w:r w:rsidR="004C10FD" w:rsidRPr="004C10FD">
        <w:rPr>
          <w:sz w:val="21"/>
          <w:szCs w:val="21"/>
          <w:lang w:val="en-GB"/>
        </w:rPr>
        <w:t>MAC PDU</w:t>
      </w:r>
      <w:r w:rsidR="004C10FD">
        <w:rPr>
          <w:sz w:val="21"/>
          <w:szCs w:val="21"/>
          <w:lang w:val="en-GB"/>
        </w:rPr>
        <w:t>.</w:t>
      </w:r>
    </w:p>
    <w:p w14:paraId="4D7BCBDA" w14:textId="59FC68B6" w:rsidR="00947440" w:rsidRPr="003D51CF" w:rsidRDefault="003D51CF" w:rsidP="00947440">
      <w:pPr>
        <w:pStyle w:val="Proposal"/>
        <w:rPr>
          <w:rFonts w:ascii="Times New Roman" w:eastAsia="ＭＳ 明朝" w:hAnsi="Times New Roman"/>
          <w:sz w:val="21"/>
          <w:szCs w:val="21"/>
          <w:lang w:eastAsia="ja-JP"/>
        </w:rPr>
      </w:pPr>
      <w:bookmarkStart w:id="29" w:name="_Ref52808284"/>
      <w:r w:rsidRPr="003D51CF">
        <w:rPr>
          <w:rFonts w:ascii="Times New Roman" w:eastAsia="ＭＳ 明朝" w:hAnsi="Times New Roman"/>
          <w:sz w:val="21"/>
          <w:szCs w:val="21"/>
          <w:lang w:eastAsia="ja-JP"/>
        </w:rPr>
        <w:t>After initializing the DRX wake-up time aligned with the destination L2 ID, the peer UEs served with the periodic traffic should perform the fine alignment with the constant DRX-Cycle and constant On-Duration, relying on either PC5-RRC and/or MAC-CE</w:t>
      </w:r>
      <w:r w:rsidR="00947440" w:rsidRPr="003D51CF">
        <w:rPr>
          <w:rFonts w:ascii="Times New Roman" w:eastAsia="ＭＳ 明朝" w:hAnsi="Times New Roman"/>
          <w:sz w:val="21"/>
          <w:szCs w:val="21"/>
          <w:lang w:eastAsia="ja-JP"/>
        </w:rPr>
        <w:t>.</w:t>
      </w:r>
      <w:bookmarkEnd w:id="29"/>
      <w:r w:rsidR="00947440" w:rsidRPr="003D51CF">
        <w:rPr>
          <w:rFonts w:ascii="Times New Roman" w:eastAsia="ＭＳ 明朝" w:hAnsi="Times New Roman"/>
          <w:sz w:val="21"/>
          <w:szCs w:val="21"/>
          <w:lang w:eastAsia="ja-JP"/>
        </w:rPr>
        <w:t xml:space="preserve"> </w:t>
      </w:r>
    </w:p>
    <w:p w14:paraId="21485040" w14:textId="4E66D982" w:rsidR="00947440" w:rsidRPr="003D51CF" w:rsidRDefault="003D51CF" w:rsidP="00947440">
      <w:pPr>
        <w:pStyle w:val="Proposal"/>
        <w:rPr>
          <w:rFonts w:ascii="Times New Roman" w:eastAsia="ＭＳ 明朝" w:hAnsi="Times New Roman"/>
          <w:sz w:val="21"/>
          <w:szCs w:val="21"/>
          <w:lang w:eastAsia="ja-JP"/>
        </w:rPr>
      </w:pPr>
      <w:bookmarkStart w:id="30" w:name="_Ref52808286"/>
      <w:r w:rsidRPr="003D51CF">
        <w:rPr>
          <w:rFonts w:ascii="Times New Roman" w:eastAsia="ＭＳ 明朝" w:hAnsi="Times New Roman"/>
          <w:sz w:val="21"/>
          <w:szCs w:val="21"/>
          <w:lang w:eastAsia="ja-JP"/>
        </w:rPr>
        <w:t>After initializing the DRX wake-up time aligned with the destination L2 ID, the peer UEs served with the aperiodic traffic should dynamically align the DRX wake-up time, relying on MAC-CE</w:t>
      </w:r>
      <w:r w:rsidR="00947440" w:rsidRPr="003D51CF">
        <w:rPr>
          <w:rFonts w:ascii="Times New Roman" w:eastAsia="ＭＳ 明朝" w:hAnsi="Times New Roman"/>
          <w:sz w:val="21"/>
          <w:szCs w:val="21"/>
          <w:lang w:eastAsia="ja-JP"/>
        </w:rPr>
        <w:t>.</w:t>
      </w:r>
      <w:bookmarkEnd w:id="30"/>
      <w:r w:rsidR="00947440" w:rsidRPr="003D51CF">
        <w:rPr>
          <w:rFonts w:ascii="Times New Roman" w:eastAsia="ＭＳ 明朝" w:hAnsi="Times New Roman"/>
          <w:sz w:val="21"/>
          <w:szCs w:val="21"/>
          <w:lang w:eastAsia="ja-JP"/>
        </w:rPr>
        <w:t xml:space="preserve"> </w:t>
      </w:r>
    </w:p>
    <w:p w14:paraId="7224DDDB" w14:textId="06427B48" w:rsidR="00177781" w:rsidRDefault="00822D54" w:rsidP="00177781">
      <w:pPr>
        <w:pStyle w:val="3GPPText"/>
        <w:rPr>
          <w:sz w:val="21"/>
          <w:szCs w:val="21"/>
          <w:lang w:val="en-GB"/>
        </w:rPr>
      </w:pPr>
      <w:r>
        <w:rPr>
          <w:rFonts w:eastAsia="ＭＳ 明朝" w:hint="eastAsia"/>
          <w:sz w:val="21"/>
          <w:szCs w:val="21"/>
          <w:lang w:eastAsia="ja-JP"/>
        </w:rPr>
        <w:t>M</w:t>
      </w:r>
      <w:r>
        <w:rPr>
          <w:rFonts w:eastAsia="ＭＳ 明朝"/>
          <w:sz w:val="21"/>
          <w:szCs w:val="21"/>
          <w:lang w:eastAsia="ja-JP"/>
        </w:rPr>
        <w:t xml:space="preserve">ore specifically, </w:t>
      </w:r>
      <w:r>
        <w:rPr>
          <w:rFonts w:eastAsia="ＭＳ 明朝"/>
          <w:sz w:val="21"/>
          <w:szCs w:val="21"/>
          <w:lang w:val="en-GB" w:eastAsia="ja-JP"/>
        </w:rPr>
        <w:t xml:space="preserve">the </w:t>
      </w:r>
      <w:r w:rsidRPr="00822D54">
        <w:rPr>
          <w:sz w:val="21"/>
          <w:szCs w:val="21"/>
        </w:rPr>
        <w:t>UE</w:t>
      </w:r>
      <w:r w:rsidR="004C6774" w:rsidRPr="004C6774">
        <w:rPr>
          <w:rFonts w:eastAsia="ＭＳ 明朝"/>
          <w:sz w:val="21"/>
          <w:szCs w:val="21"/>
          <w:lang w:eastAsia="ja-JP"/>
        </w:rPr>
        <w:t xml:space="preserve"> </w:t>
      </w:r>
      <w:r w:rsidR="004C6774">
        <w:rPr>
          <w:rFonts w:eastAsia="ＭＳ 明朝"/>
          <w:sz w:val="21"/>
          <w:szCs w:val="21"/>
          <w:lang w:eastAsia="ja-JP"/>
        </w:rPr>
        <w:t xml:space="preserve">in </w:t>
      </w:r>
      <w:r w:rsidR="004C6774" w:rsidRPr="00F53086">
        <w:rPr>
          <w:rFonts w:eastAsia="ＭＳ 明朝"/>
          <w:sz w:val="21"/>
          <w:szCs w:val="21"/>
          <w:lang w:val="en-GB" w:eastAsia="ja-JP"/>
        </w:rPr>
        <w:t xml:space="preserve">Type-2 </w:t>
      </w:r>
      <w:r w:rsidR="004C6774">
        <w:rPr>
          <w:rFonts w:eastAsia="ＭＳ 明朝"/>
          <w:sz w:val="21"/>
          <w:szCs w:val="21"/>
          <w:lang w:val="en-GB" w:eastAsia="ja-JP"/>
        </w:rPr>
        <w:t xml:space="preserve">unicast </w:t>
      </w:r>
      <w:r w:rsidR="004C6774" w:rsidRPr="00F53086">
        <w:rPr>
          <w:rFonts w:eastAsia="ＭＳ 明朝"/>
          <w:sz w:val="21"/>
          <w:szCs w:val="21"/>
          <w:lang w:val="en-GB" w:eastAsia="ja-JP"/>
        </w:rPr>
        <w:t>link</w:t>
      </w:r>
      <w:r w:rsidRPr="00822D54">
        <w:rPr>
          <w:sz w:val="21"/>
          <w:szCs w:val="21"/>
        </w:rPr>
        <w:t xml:space="preserve"> informs its </w:t>
      </w:r>
      <w:r>
        <w:rPr>
          <w:sz w:val="21"/>
          <w:szCs w:val="21"/>
        </w:rPr>
        <w:t>peer</w:t>
      </w:r>
      <w:r w:rsidRPr="00822D54">
        <w:rPr>
          <w:sz w:val="21"/>
          <w:szCs w:val="21"/>
        </w:rPr>
        <w:t xml:space="preserve"> UE the </w:t>
      </w:r>
      <w:r w:rsidR="004C6774">
        <w:rPr>
          <w:sz w:val="21"/>
          <w:szCs w:val="21"/>
        </w:rPr>
        <w:t xml:space="preserve">information of </w:t>
      </w:r>
      <w:r w:rsidRPr="00822D54">
        <w:rPr>
          <w:sz w:val="21"/>
          <w:szCs w:val="21"/>
          <w:lang w:val="en-GB"/>
        </w:rPr>
        <w:t xml:space="preserve">DRX wake-up time </w:t>
      </w:r>
      <w:r w:rsidRPr="00822D54">
        <w:rPr>
          <w:sz w:val="21"/>
          <w:szCs w:val="21"/>
        </w:rPr>
        <w:t xml:space="preserve">reserved </w:t>
      </w:r>
      <w:r w:rsidRPr="00822D54">
        <w:rPr>
          <w:sz w:val="21"/>
          <w:szCs w:val="21"/>
          <w:lang w:val="en-GB"/>
        </w:rPr>
        <w:t xml:space="preserve">in Type-1 </w:t>
      </w:r>
      <w:r w:rsidR="00ED5816">
        <w:rPr>
          <w:rFonts w:eastAsia="ＭＳ 明朝"/>
          <w:sz w:val="21"/>
          <w:szCs w:val="21"/>
          <w:lang w:val="en-GB" w:eastAsia="ja-JP"/>
        </w:rPr>
        <w:t xml:space="preserve">unicast </w:t>
      </w:r>
      <w:r w:rsidRPr="00822D54">
        <w:rPr>
          <w:sz w:val="21"/>
          <w:szCs w:val="21"/>
          <w:lang w:val="en-GB"/>
        </w:rPr>
        <w:t>link</w:t>
      </w:r>
      <w:r w:rsidR="004C6774">
        <w:rPr>
          <w:sz w:val="21"/>
          <w:szCs w:val="21"/>
          <w:lang w:val="en-GB"/>
        </w:rPr>
        <w:t xml:space="preserve">(s), and the peer UEs take </w:t>
      </w:r>
      <w:r w:rsidR="00BA1753">
        <w:rPr>
          <w:sz w:val="21"/>
          <w:szCs w:val="21"/>
          <w:lang w:val="en-GB"/>
        </w:rPr>
        <w:t>such</w:t>
      </w:r>
      <w:r w:rsidR="004C6774" w:rsidRPr="004C6774">
        <w:rPr>
          <w:sz w:val="21"/>
          <w:szCs w:val="21"/>
        </w:rPr>
        <w:t xml:space="preserve"> </w:t>
      </w:r>
      <w:r w:rsidR="004C6774" w:rsidRPr="004C6774">
        <w:rPr>
          <w:rFonts w:hint="eastAsia"/>
          <w:sz w:val="21"/>
          <w:szCs w:val="21"/>
        </w:rPr>
        <w:t>information</w:t>
      </w:r>
      <w:r w:rsidR="004C6774" w:rsidRPr="004C6774">
        <w:rPr>
          <w:sz w:val="21"/>
          <w:szCs w:val="21"/>
        </w:rPr>
        <w:t xml:space="preserve"> </w:t>
      </w:r>
      <w:r w:rsidR="004C6774">
        <w:rPr>
          <w:sz w:val="21"/>
          <w:szCs w:val="21"/>
        </w:rPr>
        <w:t xml:space="preserve">into account </w:t>
      </w:r>
      <w:r w:rsidR="004C6774" w:rsidRPr="004C6774">
        <w:rPr>
          <w:sz w:val="21"/>
          <w:szCs w:val="21"/>
        </w:rPr>
        <w:t>to dynamically align the DRX wake-up time</w:t>
      </w:r>
      <w:r w:rsidRPr="004C6774">
        <w:rPr>
          <w:sz w:val="21"/>
          <w:szCs w:val="21"/>
        </w:rPr>
        <w:t>.</w:t>
      </w:r>
      <w:r w:rsidRPr="00822D54">
        <w:rPr>
          <w:sz w:val="21"/>
          <w:szCs w:val="21"/>
        </w:rPr>
        <w:t xml:space="preserve"> </w:t>
      </w:r>
      <w:r w:rsidR="004C6774">
        <w:rPr>
          <w:sz w:val="21"/>
          <w:szCs w:val="21"/>
        </w:rPr>
        <w:t>The</w:t>
      </w:r>
      <w:r w:rsidRPr="00822D54">
        <w:rPr>
          <w:sz w:val="21"/>
          <w:szCs w:val="21"/>
        </w:rPr>
        <w:t xml:space="preserve"> UE </w:t>
      </w:r>
      <w:r w:rsidR="003D51CF">
        <w:rPr>
          <w:sz w:val="21"/>
          <w:szCs w:val="21"/>
        </w:rPr>
        <w:t xml:space="preserve">can </w:t>
      </w:r>
      <w:r w:rsidR="003D51CF" w:rsidRPr="00822D54">
        <w:rPr>
          <w:sz w:val="21"/>
          <w:szCs w:val="21"/>
        </w:rPr>
        <w:t>determin</w:t>
      </w:r>
      <w:r w:rsidR="003D51CF">
        <w:rPr>
          <w:sz w:val="21"/>
          <w:szCs w:val="21"/>
        </w:rPr>
        <w:t>e the</w:t>
      </w:r>
      <w:r w:rsidR="003D51CF" w:rsidRPr="00822D54">
        <w:rPr>
          <w:sz w:val="21"/>
          <w:szCs w:val="21"/>
        </w:rPr>
        <w:t xml:space="preserve"> </w:t>
      </w:r>
      <w:r w:rsidR="003D51CF" w:rsidRPr="00822D54">
        <w:rPr>
          <w:sz w:val="21"/>
          <w:szCs w:val="21"/>
          <w:lang w:val="en-GB"/>
        </w:rPr>
        <w:t>DRX wake-up time</w:t>
      </w:r>
      <w:r w:rsidR="003D51CF">
        <w:rPr>
          <w:sz w:val="21"/>
          <w:szCs w:val="21"/>
          <w:lang w:val="en-GB"/>
        </w:rPr>
        <w:t xml:space="preserve"> based on one of two options:</w:t>
      </w:r>
    </w:p>
    <w:p w14:paraId="1E0E57B2" w14:textId="4785520B" w:rsidR="00822D54" w:rsidRDefault="00822D54" w:rsidP="00C273AE">
      <w:pPr>
        <w:pStyle w:val="3GPPText"/>
        <w:numPr>
          <w:ilvl w:val="0"/>
          <w:numId w:val="11"/>
        </w:numPr>
        <w:rPr>
          <w:sz w:val="21"/>
          <w:szCs w:val="21"/>
          <w:lang w:val="en-GB"/>
        </w:rPr>
      </w:pPr>
      <w:r w:rsidRPr="00822D54">
        <w:rPr>
          <w:sz w:val="21"/>
          <w:szCs w:val="21"/>
          <w:lang w:val="en-GB"/>
        </w:rPr>
        <w:t xml:space="preserve">Option-1: the UE determines the DRX wake-up time for </w:t>
      </w:r>
      <w:r>
        <w:rPr>
          <w:sz w:val="21"/>
          <w:szCs w:val="21"/>
          <w:lang w:val="en-GB"/>
        </w:rPr>
        <w:t>the</w:t>
      </w:r>
      <w:r w:rsidRPr="00822D54">
        <w:rPr>
          <w:sz w:val="21"/>
          <w:szCs w:val="21"/>
          <w:lang w:val="en-GB"/>
        </w:rPr>
        <w:t xml:space="preserve"> p</w:t>
      </w:r>
      <w:r>
        <w:rPr>
          <w:sz w:val="21"/>
          <w:szCs w:val="21"/>
          <w:lang w:val="en-GB"/>
        </w:rPr>
        <w:t>eer</w:t>
      </w:r>
      <w:r w:rsidRPr="00822D54">
        <w:rPr>
          <w:sz w:val="21"/>
          <w:szCs w:val="21"/>
          <w:lang w:val="en-GB"/>
        </w:rPr>
        <w:t xml:space="preserve"> UEs and informs the DRX wake-up time to its </w:t>
      </w:r>
      <w:r>
        <w:rPr>
          <w:sz w:val="21"/>
          <w:szCs w:val="21"/>
          <w:lang w:val="en-GB"/>
        </w:rPr>
        <w:t>peer</w:t>
      </w:r>
      <w:r w:rsidRPr="00822D54">
        <w:rPr>
          <w:sz w:val="21"/>
          <w:szCs w:val="21"/>
          <w:lang w:val="en-GB"/>
        </w:rPr>
        <w:t xml:space="preserve"> UE.</w:t>
      </w:r>
      <w:r w:rsidR="00275C7E">
        <w:rPr>
          <w:sz w:val="21"/>
          <w:szCs w:val="21"/>
          <w:lang w:val="en-GB"/>
        </w:rPr>
        <w:t xml:space="preserve"> In this case, </w:t>
      </w:r>
      <w:r w:rsidR="00275C7E" w:rsidRPr="00275C7E">
        <w:rPr>
          <w:sz w:val="21"/>
          <w:szCs w:val="21"/>
          <w:lang w:val="en-GB"/>
        </w:rPr>
        <w:t xml:space="preserve">the UE should strive to </w:t>
      </w:r>
      <w:r w:rsidR="00185EF1">
        <w:rPr>
          <w:sz w:val="21"/>
          <w:szCs w:val="21"/>
          <w:lang w:val="en-GB"/>
        </w:rPr>
        <w:t>overlap</w:t>
      </w:r>
      <w:r w:rsidR="00275C7E" w:rsidRPr="00275C7E">
        <w:rPr>
          <w:sz w:val="21"/>
          <w:szCs w:val="21"/>
          <w:lang w:val="en-GB"/>
        </w:rPr>
        <w:t xml:space="preserve"> </w:t>
      </w:r>
      <w:r w:rsidR="006228D3">
        <w:rPr>
          <w:sz w:val="21"/>
          <w:szCs w:val="21"/>
          <w:lang w:val="en-GB"/>
        </w:rPr>
        <w:t xml:space="preserve">or match </w:t>
      </w:r>
      <w:r w:rsidR="00275C7E" w:rsidRPr="00275C7E">
        <w:rPr>
          <w:sz w:val="21"/>
          <w:szCs w:val="21"/>
          <w:lang w:val="en-GB"/>
        </w:rPr>
        <w:t xml:space="preserve">the </w:t>
      </w:r>
      <w:r w:rsidR="00185EF1">
        <w:rPr>
          <w:sz w:val="21"/>
          <w:szCs w:val="21"/>
          <w:lang w:val="en-GB"/>
        </w:rPr>
        <w:t xml:space="preserve">same </w:t>
      </w:r>
      <w:r w:rsidR="00275C7E" w:rsidRPr="00275C7E">
        <w:rPr>
          <w:sz w:val="21"/>
          <w:szCs w:val="21"/>
          <w:lang w:val="en-GB"/>
        </w:rPr>
        <w:t xml:space="preserve">DRX wake-up time reserved </w:t>
      </w:r>
      <w:r w:rsidR="00275C7E">
        <w:rPr>
          <w:sz w:val="21"/>
          <w:szCs w:val="21"/>
          <w:lang w:val="en-GB"/>
        </w:rPr>
        <w:t>for</w:t>
      </w:r>
      <w:r w:rsidR="00275C7E" w:rsidRPr="00275C7E">
        <w:rPr>
          <w:sz w:val="21"/>
          <w:szCs w:val="21"/>
          <w:lang w:val="en-GB"/>
        </w:rPr>
        <w:t xml:space="preserve"> Type-1 </w:t>
      </w:r>
      <w:r w:rsidR="00ED5816">
        <w:rPr>
          <w:rFonts w:eastAsia="ＭＳ 明朝"/>
          <w:sz w:val="21"/>
          <w:szCs w:val="21"/>
          <w:lang w:val="en-GB" w:eastAsia="ja-JP"/>
        </w:rPr>
        <w:t>unicast</w:t>
      </w:r>
      <w:r w:rsidR="00ED5816" w:rsidRPr="00275C7E">
        <w:rPr>
          <w:sz w:val="21"/>
          <w:szCs w:val="21"/>
          <w:lang w:val="en-GB"/>
        </w:rPr>
        <w:t xml:space="preserve"> </w:t>
      </w:r>
      <w:r w:rsidR="00275C7E" w:rsidRPr="00275C7E">
        <w:rPr>
          <w:sz w:val="21"/>
          <w:szCs w:val="21"/>
          <w:lang w:val="en-GB"/>
        </w:rPr>
        <w:t>link</w:t>
      </w:r>
      <w:r w:rsidR="00275C7E">
        <w:rPr>
          <w:sz w:val="21"/>
          <w:szCs w:val="21"/>
          <w:lang w:val="en-GB"/>
        </w:rPr>
        <w:t>.</w:t>
      </w:r>
    </w:p>
    <w:p w14:paraId="0ABFA8D5" w14:textId="7A4AD4F2" w:rsidR="00947440" w:rsidRPr="003D51CF" w:rsidRDefault="00822D54" w:rsidP="00177781">
      <w:pPr>
        <w:pStyle w:val="3GPPText"/>
        <w:numPr>
          <w:ilvl w:val="0"/>
          <w:numId w:val="11"/>
        </w:numPr>
        <w:rPr>
          <w:rFonts w:eastAsia="ＭＳ 明朝"/>
          <w:sz w:val="21"/>
          <w:szCs w:val="21"/>
          <w:lang w:eastAsia="ja-JP"/>
        </w:rPr>
      </w:pPr>
      <w:r w:rsidRPr="00822D54">
        <w:rPr>
          <w:sz w:val="21"/>
          <w:szCs w:val="21"/>
          <w:lang w:val="en-GB"/>
        </w:rPr>
        <w:t>Option-2: the UE autonomously determines the DRX wake-up time</w:t>
      </w:r>
      <w:r w:rsidR="00BA1753">
        <w:rPr>
          <w:sz w:val="21"/>
          <w:szCs w:val="21"/>
          <w:lang w:val="en-GB"/>
        </w:rPr>
        <w:t xml:space="preserve">, </w:t>
      </w:r>
      <w:r w:rsidRPr="00822D54">
        <w:rPr>
          <w:sz w:val="21"/>
          <w:szCs w:val="21"/>
          <w:lang w:val="en-GB"/>
        </w:rPr>
        <w:t xml:space="preserve">relying on the DRX wake-up time </w:t>
      </w:r>
      <w:r w:rsidRPr="00822D54">
        <w:rPr>
          <w:sz w:val="21"/>
          <w:szCs w:val="21"/>
        </w:rPr>
        <w:t>reserved</w:t>
      </w:r>
      <w:r w:rsidR="00E85103" w:rsidRPr="00822D54">
        <w:rPr>
          <w:sz w:val="21"/>
          <w:szCs w:val="21"/>
          <w:lang w:val="en-GB"/>
        </w:rPr>
        <w:t xml:space="preserve"> </w:t>
      </w:r>
      <w:r w:rsidR="00414BBC">
        <w:rPr>
          <w:sz w:val="21"/>
          <w:szCs w:val="21"/>
          <w:lang w:val="en-GB"/>
        </w:rPr>
        <w:t>by its peer UE but for</w:t>
      </w:r>
      <w:r w:rsidRPr="00822D54">
        <w:rPr>
          <w:sz w:val="21"/>
          <w:szCs w:val="21"/>
          <w:lang w:val="en-GB"/>
        </w:rPr>
        <w:t xml:space="preserve"> </w:t>
      </w:r>
      <w:r w:rsidR="00414BBC">
        <w:rPr>
          <w:sz w:val="21"/>
          <w:szCs w:val="21"/>
          <w:lang w:val="en-GB"/>
        </w:rPr>
        <w:t xml:space="preserve">the </w:t>
      </w:r>
      <w:r w:rsidR="00E85103">
        <w:rPr>
          <w:sz w:val="21"/>
          <w:szCs w:val="21"/>
          <w:lang w:val="en-GB"/>
        </w:rPr>
        <w:t>other</w:t>
      </w:r>
      <w:r w:rsidRPr="00822D54">
        <w:rPr>
          <w:sz w:val="21"/>
          <w:szCs w:val="21"/>
          <w:lang w:val="en-GB"/>
        </w:rPr>
        <w:t xml:space="preserve"> </w:t>
      </w:r>
      <w:r>
        <w:rPr>
          <w:sz w:val="21"/>
          <w:szCs w:val="21"/>
        </w:rPr>
        <w:t>peer</w:t>
      </w:r>
      <w:r w:rsidRPr="00822D54">
        <w:rPr>
          <w:sz w:val="21"/>
          <w:szCs w:val="21"/>
          <w:lang w:val="en-GB"/>
        </w:rPr>
        <w:t xml:space="preserve"> UEs </w:t>
      </w:r>
      <w:r w:rsidR="00E85103">
        <w:rPr>
          <w:sz w:val="21"/>
          <w:szCs w:val="21"/>
          <w:lang w:val="en-GB"/>
        </w:rPr>
        <w:t xml:space="preserve">in </w:t>
      </w:r>
      <w:r w:rsidR="00414BBC">
        <w:rPr>
          <w:sz w:val="21"/>
          <w:szCs w:val="21"/>
          <w:lang w:val="en-GB"/>
        </w:rPr>
        <w:t xml:space="preserve">the </w:t>
      </w:r>
      <w:r w:rsidR="00E85103">
        <w:rPr>
          <w:sz w:val="21"/>
          <w:szCs w:val="21"/>
          <w:lang w:val="en-GB"/>
        </w:rPr>
        <w:t>other unicast link</w:t>
      </w:r>
      <w:r w:rsidR="00BA1753">
        <w:rPr>
          <w:sz w:val="21"/>
          <w:szCs w:val="21"/>
          <w:lang w:val="en-GB"/>
        </w:rPr>
        <w:t>(s)</w:t>
      </w:r>
      <w:r w:rsidR="00E85103">
        <w:rPr>
          <w:sz w:val="21"/>
          <w:szCs w:val="21"/>
          <w:lang w:val="en-GB"/>
        </w:rPr>
        <w:t>, where the UE</w:t>
      </w:r>
      <w:r w:rsidRPr="00822D54">
        <w:rPr>
          <w:sz w:val="21"/>
          <w:szCs w:val="21"/>
          <w:lang w:val="en-GB"/>
        </w:rPr>
        <w:t xml:space="preserve"> transmits its MAC PDU </w:t>
      </w:r>
      <w:r w:rsidR="00E85103">
        <w:rPr>
          <w:sz w:val="21"/>
          <w:szCs w:val="21"/>
          <w:lang w:val="en-GB"/>
        </w:rPr>
        <w:t>instantly</w:t>
      </w:r>
      <w:r w:rsidRPr="00822D54">
        <w:rPr>
          <w:sz w:val="21"/>
          <w:szCs w:val="21"/>
          <w:lang w:val="en-GB"/>
        </w:rPr>
        <w:t>.</w:t>
      </w:r>
      <w:r>
        <w:rPr>
          <w:rFonts w:eastAsia="ＭＳ 明朝"/>
          <w:sz w:val="21"/>
          <w:szCs w:val="21"/>
          <w:lang w:val="en-GB" w:eastAsia="ja-JP"/>
        </w:rPr>
        <w:t xml:space="preserve"> </w:t>
      </w:r>
      <w:r w:rsidRPr="00822D54">
        <w:rPr>
          <w:sz w:val="21"/>
          <w:szCs w:val="21"/>
          <w:lang w:val="en-GB"/>
        </w:rPr>
        <w:t xml:space="preserve">In this case, the UE </w:t>
      </w:r>
      <w:r w:rsidR="00BA1753">
        <w:rPr>
          <w:sz w:val="21"/>
          <w:szCs w:val="21"/>
          <w:lang w:val="en-GB"/>
        </w:rPr>
        <w:t>for</w:t>
      </w:r>
      <w:r w:rsidRPr="00822D54">
        <w:rPr>
          <w:sz w:val="21"/>
          <w:szCs w:val="21"/>
          <w:lang w:val="en-GB"/>
        </w:rPr>
        <w:t xml:space="preserve"> th</w:t>
      </w:r>
      <w:r w:rsidR="00BA1753">
        <w:rPr>
          <w:sz w:val="21"/>
          <w:szCs w:val="21"/>
          <w:lang w:val="en-GB"/>
        </w:rPr>
        <w:t xml:space="preserve">at MAC PDU </w:t>
      </w:r>
      <w:r w:rsidRPr="00822D54">
        <w:rPr>
          <w:sz w:val="21"/>
          <w:szCs w:val="21"/>
          <w:lang w:val="en-GB"/>
        </w:rPr>
        <w:t>reception does not need to aware the exact DRX wake-up time.</w:t>
      </w:r>
    </w:p>
    <w:p w14:paraId="23D84319" w14:textId="40D51805" w:rsidR="003D51CF" w:rsidRPr="00947440" w:rsidRDefault="003D51CF" w:rsidP="003D51CF">
      <w:pPr>
        <w:pStyle w:val="3GPPText"/>
        <w:rPr>
          <w:rFonts w:eastAsia="ＭＳ 明朝"/>
          <w:sz w:val="21"/>
          <w:szCs w:val="21"/>
          <w:lang w:eastAsia="ja-JP"/>
        </w:rPr>
      </w:pPr>
      <w:r w:rsidRPr="001F565C">
        <w:rPr>
          <w:sz w:val="21"/>
          <w:szCs w:val="21"/>
          <w:lang w:val="en-GB"/>
        </w:rPr>
        <w:t xml:space="preserve">It </w:t>
      </w:r>
      <w:r>
        <w:rPr>
          <w:sz w:val="21"/>
          <w:szCs w:val="21"/>
          <w:lang w:val="en-GB"/>
        </w:rPr>
        <w:t xml:space="preserve">is worthwhile noting that, there is no conflict between Option-1 and Option-2 in use during the DRX operation. The condition for operating Option-1 is, the UE in On-Duration does aware that neither the peer UE has reserved any </w:t>
      </w:r>
      <w:r w:rsidRPr="00822D54">
        <w:rPr>
          <w:sz w:val="21"/>
          <w:szCs w:val="21"/>
          <w:lang w:val="en-GB"/>
        </w:rPr>
        <w:t>DRX wake-up time</w:t>
      </w:r>
      <w:r>
        <w:rPr>
          <w:sz w:val="21"/>
          <w:szCs w:val="21"/>
          <w:lang w:val="en-GB"/>
        </w:rPr>
        <w:t xml:space="preserve"> for the other unicast link(s), nor the </w:t>
      </w:r>
      <w:r w:rsidRPr="00822D54">
        <w:rPr>
          <w:sz w:val="21"/>
          <w:szCs w:val="21"/>
          <w:lang w:val="en-GB"/>
        </w:rPr>
        <w:t>DRX wake-up time</w:t>
      </w:r>
      <w:r>
        <w:rPr>
          <w:sz w:val="21"/>
          <w:szCs w:val="21"/>
          <w:lang w:val="en-GB"/>
        </w:rPr>
        <w:t xml:space="preserve"> has been reserved between the peer UEs. In contrast, the condition for operating Option-2 is, the UE decides to transmit MAC PDU and does aware the </w:t>
      </w:r>
      <w:r w:rsidRPr="00822D54">
        <w:rPr>
          <w:sz w:val="21"/>
          <w:szCs w:val="21"/>
          <w:lang w:val="en-GB"/>
        </w:rPr>
        <w:t>DRX wake-up time</w:t>
      </w:r>
      <w:r>
        <w:rPr>
          <w:sz w:val="21"/>
          <w:szCs w:val="21"/>
          <w:lang w:val="en-GB"/>
        </w:rPr>
        <w:t xml:space="preserve"> reserved by the peer UE for the other unicast link(s).</w:t>
      </w:r>
    </w:p>
    <w:p w14:paraId="5F7706F5" w14:textId="52767EC2" w:rsidR="00947440" w:rsidRDefault="003D51CF" w:rsidP="00177781">
      <w:pPr>
        <w:pStyle w:val="Proposal"/>
        <w:rPr>
          <w:rFonts w:ascii="Times New Roman" w:eastAsia="ＭＳ 明朝" w:hAnsi="Times New Roman"/>
          <w:sz w:val="21"/>
          <w:szCs w:val="21"/>
          <w:lang w:val="en-US" w:eastAsia="ja-JP"/>
        </w:rPr>
      </w:pPr>
      <w:bookmarkStart w:id="31" w:name="_Ref52808287"/>
      <w:r w:rsidRPr="001F565C">
        <w:rPr>
          <w:rFonts w:ascii="Times New Roman" w:hAnsi="Times New Roman"/>
          <w:sz w:val="21"/>
          <w:szCs w:val="21"/>
        </w:rPr>
        <w:t>The UE can determine the DRX wake-up time based on one of two options:</w:t>
      </w:r>
      <w:bookmarkEnd w:id="31"/>
    </w:p>
    <w:p w14:paraId="26E9CAD2" w14:textId="3063FDE4" w:rsidR="003D51CF" w:rsidRPr="003D51CF" w:rsidRDefault="003D51CF" w:rsidP="003D51CF">
      <w:pPr>
        <w:pStyle w:val="Proposal"/>
        <w:numPr>
          <w:ilvl w:val="1"/>
          <w:numId w:val="15"/>
        </w:numPr>
        <w:rPr>
          <w:rFonts w:ascii="Times New Roman" w:eastAsia="ＭＳ 明朝" w:hAnsi="Times New Roman"/>
          <w:sz w:val="21"/>
          <w:szCs w:val="21"/>
          <w:lang w:val="en-US" w:eastAsia="ja-JP"/>
        </w:rPr>
      </w:pPr>
      <w:bookmarkStart w:id="32" w:name="_Ref52808291"/>
      <w:r w:rsidRPr="001F565C">
        <w:rPr>
          <w:rFonts w:ascii="Times New Roman" w:hAnsi="Times New Roman"/>
          <w:sz w:val="21"/>
          <w:szCs w:val="21"/>
        </w:rPr>
        <w:t xml:space="preserve">Option-1: the UE determines the DRX wake-up time for the peer UEs and informs the DRX wake-up time to its peer UE. In this case, the UE should strive to overlap or match the same DRX wake-up time reserved for Type-1 </w:t>
      </w:r>
      <w:r w:rsidRPr="001F565C">
        <w:rPr>
          <w:rFonts w:ascii="Times New Roman" w:eastAsia="ＭＳ 明朝" w:hAnsi="Times New Roman"/>
          <w:sz w:val="21"/>
          <w:szCs w:val="21"/>
          <w:lang w:eastAsia="ja-JP"/>
        </w:rPr>
        <w:t>unicast</w:t>
      </w:r>
      <w:r w:rsidRPr="001F565C">
        <w:rPr>
          <w:rFonts w:ascii="Times New Roman" w:hAnsi="Times New Roman"/>
          <w:sz w:val="21"/>
          <w:szCs w:val="21"/>
        </w:rPr>
        <w:t xml:space="preserve"> link</w:t>
      </w:r>
      <w:r>
        <w:rPr>
          <w:rFonts w:ascii="Times New Roman" w:hAnsi="Times New Roman"/>
          <w:sz w:val="21"/>
          <w:szCs w:val="21"/>
        </w:rPr>
        <w:t>.</w:t>
      </w:r>
      <w:bookmarkEnd w:id="32"/>
    </w:p>
    <w:p w14:paraId="070FD997" w14:textId="0056C6EF" w:rsidR="003D51CF" w:rsidRPr="00947440" w:rsidRDefault="003D51CF" w:rsidP="003D51CF">
      <w:pPr>
        <w:pStyle w:val="Proposal"/>
        <w:numPr>
          <w:ilvl w:val="1"/>
          <w:numId w:val="15"/>
        </w:numPr>
        <w:rPr>
          <w:rFonts w:ascii="Times New Roman" w:eastAsia="ＭＳ 明朝" w:hAnsi="Times New Roman"/>
          <w:sz w:val="21"/>
          <w:szCs w:val="21"/>
          <w:lang w:val="en-US" w:eastAsia="ja-JP"/>
        </w:rPr>
      </w:pPr>
      <w:bookmarkStart w:id="33" w:name="_Ref52808293"/>
      <w:r w:rsidRPr="001F565C">
        <w:rPr>
          <w:rFonts w:ascii="Times New Roman" w:hAnsi="Times New Roman"/>
          <w:sz w:val="21"/>
          <w:szCs w:val="21"/>
        </w:rPr>
        <w:t>Option-2: the UE autonomously determines the DRX wake-up time, relying on the DRX wake-up time reserved by its peer UE but for the other peer UEs in the other unicast link(s), where the UE transmits its MAC PDU instantly.</w:t>
      </w:r>
      <w:r w:rsidRPr="001F565C">
        <w:rPr>
          <w:rFonts w:ascii="Times New Roman" w:eastAsia="ＭＳ 明朝" w:hAnsi="Times New Roman"/>
          <w:sz w:val="21"/>
          <w:szCs w:val="21"/>
          <w:lang w:eastAsia="ja-JP"/>
        </w:rPr>
        <w:t xml:space="preserve"> </w:t>
      </w:r>
      <w:r w:rsidRPr="001F565C">
        <w:rPr>
          <w:rFonts w:ascii="Times New Roman" w:hAnsi="Times New Roman"/>
          <w:sz w:val="21"/>
          <w:szCs w:val="21"/>
        </w:rPr>
        <w:t>In this case, the UE for that MAC PDU reception does not need to aware the exact DRX wake-up time</w:t>
      </w:r>
      <w:r>
        <w:rPr>
          <w:rFonts w:ascii="Times New Roman" w:hAnsi="Times New Roman"/>
          <w:sz w:val="21"/>
          <w:szCs w:val="21"/>
        </w:rPr>
        <w:t>.</w:t>
      </w:r>
      <w:bookmarkEnd w:id="33"/>
    </w:p>
    <w:p w14:paraId="570C384A" w14:textId="09F7C035" w:rsidR="00177781" w:rsidRDefault="00736B41" w:rsidP="00177781">
      <w:pPr>
        <w:pStyle w:val="3GPPText"/>
        <w:rPr>
          <w:sz w:val="21"/>
          <w:szCs w:val="21"/>
        </w:rPr>
      </w:pPr>
      <w:r>
        <w:rPr>
          <w:rFonts w:eastAsia="ＭＳ 明朝"/>
          <w:sz w:val="21"/>
          <w:szCs w:val="21"/>
          <w:lang w:val="en-GB" w:eastAsia="ja-JP"/>
        </w:rPr>
        <w:t xml:space="preserve">Here, we give an example </w:t>
      </w:r>
      <w:r w:rsidR="009059E3">
        <w:rPr>
          <w:rFonts w:eastAsia="ＭＳ 明朝"/>
          <w:sz w:val="21"/>
          <w:szCs w:val="21"/>
          <w:lang w:val="en-GB" w:eastAsia="ja-JP"/>
        </w:rPr>
        <w:t>as illustrat</w:t>
      </w:r>
      <w:r w:rsidR="009059E3" w:rsidRPr="009059E3">
        <w:rPr>
          <w:sz w:val="21"/>
          <w:szCs w:val="21"/>
          <w:lang w:val="en-GB"/>
        </w:rPr>
        <w:t xml:space="preserve">ed in </w:t>
      </w:r>
      <w:r w:rsidR="009059E3" w:rsidRPr="009059E3">
        <w:rPr>
          <w:sz w:val="21"/>
          <w:szCs w:val="21"/>
          <w:lang w:val="en-GB"/>
        </w:rPr>
        <w:fldChar w:fldCharType="begin"/>
      </w:r>
      <w:r w:rsidR="009059E3" w:rsidRPr="009059E3">
        <w:rPr>
          <w:sz w:val="21"/>
          <w:szCs w:val="21"/>
          <w:lang w:val="en-GB"/>
        </w:rPr>
        <w:instrText xml:space="preserve"> REF _Ref51228414 \h </w:instrText>
      </w:r>
      <w:r w:rsidR="009059E3">
        <w:rPr>
          <w:sz w:val="21"/>
          <w:szCs w:val="21"/>
          <w:lang w:val="en-GB"/>
        </w:rPr>
        <w:instrText xml:space="preserve"> \* MERGEFORMAT </w:instrText>
      </w:r>
      <w:r w:rsidR="009059E3" w:rsidRPr="009059E3">
        <w:rPr>
          <w:sz w:val="21"/>
          <w:szCs w:val="21"/>
          <w:lang w:val="en-GB"/>
        </w:rPr>
      </w:r>
      <w:r w:rsidR="009059E3" w:rsidRPr="009059E3">
        <w:rPr>
          <w:sz w:val="21"/>
          <w:szCs w:val="21"/>
          <w:lang w:val="en-GB"/>
        </w:rPr>
        <w:fldChar w:fldCharType="separate"/>
      </w:r>
      <w:r w:rsidR="006678D6" w:rsidRPr="006678D6">
        <w:rPr>
          <w:sz w:val="21"/>
          <w:szCs w:val="21"/>
          <w:lang w:val="en-GB"/>
        </w:rPr>
        <w:t>Figure 8</w:t>
      </w:r>
      <w:r w:rsidR="009059E3" w:rsidRPr="009059E3">
        <w:rPr>
          <w:sz w:val="21"/>
          <w:szCs w:val="21"/>
          <w:lang w:val="en-GB"/>
        </w:rPr>
        <w:fldChar w:fldCharType="end"/>
      </w:r>
      <w:r w:rsidR="00BA1753">
        <w:rPr>
          <w:sz w:val="21"/>
          <w:szCs w:val="21"/>
          <w:lang w:val="en-GB"/>
        </w:rPr>
        <w:t>, where</w:t>
      </w:r>
      <w:r>
        <w:rPr>
          <w:sz w:val="21"/>
          <w:szCs w:val="21"/>
          <w:lang w:val="en-GB"/>
        </w:rPr>
        <w:t xml:space="preserve"> </w:t>
      </w:r>
      <w:r w:rsidR="00782D14">
        <w:rPr>
          <w:sz w:val="21"/>
          <w:szCs w:val="21"/>
        </w:rPr>
        <w:t>3</w:t>
      </w:r>
      <w:r w:rsidRPr="00736B41">
        <w:rPr>
          <w:sz w:val="21"/>
          <w:szCs w:val="21"/>
        </w:rPr>
        <w:t xml:space="preserve"> UEs are communicating to each other with </w:t>
      </w:r>
      <w:r w:rsidR="00BA1753">
        <w:rPr>
          <w:sz w:val="21"/>
          <w:szCs w:val="21"/>
        </w:rPr>
        <w:t xml:space="preserve">two </w:t>
      </w:r>
      <w:r w:rsidRPr="00736B41">
        <w:rPr>
          <w:sz w:val="21"/>
          <w:szCs w:val="21"/>
        </w:rPr>
        <w:t>unicas</w:t>
      </w:r>
      <w:r>
        <w:rPr>
          <w:sz w:val="21"/>
          <w:szCs w:val="21"/>
        </w:rPr>
        <w:t>t</w:t>
      </w:r>
      <w:r w:rsidR="00BA1753">
        <w:rPr>
          <w:sz w:val="21"/>
          <w:szCs w:val="21"/>
        </w:rPr>
        <w:t xml:space="preserve"> links.</w:t>
      </w:r>
    </w:p>
    <w:p w14:paraId="2AF16F81" w14:textId="398CD537" w:rsidR="00736B41" w:rsidRDefault="00417516" w:rsidP="00C273AE">
      <w:pPr>
        <w:pStyle w:val="3GPPText"/>
        <w:numPr>
          <w:ilvl w:val="0"/>
          <w:numId w:val="12"/>
        </w:numPr>
        <w:rPr>
          <w:sz w:val="21"/>
          <w:szCs w:val="21"/>
        </w:rPr>
      </w:pPr>
      <w:r w:rsidRPr="00417516">
        <w:rPr>
          <w:sz w:val="21"/>
          <w:szCs w:val="21"/>
          <w:lang w:val="en-GB"/>
        </w:rPr>
        <w:t>Unicast Link-1: UE-1 and UE-2 served with the periodic traffic, dedicated with the destination L2 ID1</w:t>
      </w:r>
      <w:r w:rsidR="009059E3">
        <w:rPr>
          <w:sz w:val="21"/>
          <w:szCs w:val="21"/>
        </w:rPr>
        <w:t>.</w:t>
      </w:r>
    </w:p>
    <w:p w14:paraId="13BE9559" w14:textId="5A9E7C84" w:rsidR="00417516" w:rsidRPr="00417516" w:rsidRDefault="00F66308" w:rsidP="00C273AE">
      <w:pPr>
        <w:pStyle w:val="3GPPText"/>
        <w:numPr>
          <w:ilvl w:val="1"/>
          <w:numId w:val="12"/>
        </w:numPr>
        <w:rPr>
          <w:sz w:val="21"/>
          <w:szCs w:val="21"/>
        </w:rPr>
      </w:pPr>
      <w:r w:rsidRPr="00F66308">
        <w:rPr>
          <w:rFonts w:eastAsia="ＭＳ 明朝"/>
          <w:sz w:val="21"/>
          <w:szCs w:val="21"/>
          <w:lang w:eastAsia="ja-JP"/>
        </w:rPr>
        <w:lastRenderedPageBreak/>
        <w:t xml:space="preserve">The initial DRX wake-up time is aligned </w:t>
      </w:r>
      <w:r w:rsidR="007A68B3">
        <w:rPr>
          <w:rFonts w:eastAsia="ＭＳ 明朝"/>
          <w:sz w:val="21"/>
          <w:szCs w:val="21"/>
          <w:lang w:eastAsia="ja-JP"/>
        </w:rPr>
        <w:t>with</w:t>
      </w:r>
      <w:r w:rsidRPr="00F66308">
        <w:rPr>
          <w:rFonts w:eastAsia="ＭＳ 明朝"/>
          <w:sz w:val="21"/>
          <w:szCs w:val="21"/>
          <w:lang w:eastAsia="ja-JP"/>
        </w:rPr>
        <w:t xml:space="preserve"> the destination L2 ID</w:t>
      </w:r>
      <w:r w:rsidR="00417516">
        <w:rPr>
          <w:rFonts w:eastAsia="ＭＳ 明朝"/>
          <w:sz w:val="21"/>
          <w:szCs w:val="21"/>
          <w:lang w:eastAsia="ja-JP"/>
        </w:rPr>
        <w:t>1</w:t>
      </w:r>
      <w:r w:rsidRPr="00F66308">
        <w:rPr>
          <w:rFonts w:eastAsia="ＭＳ 明朝"/>
          <w:sz w:val="21"/>
          <w:szCs w:val="21"/>
          <w:lang w:eastAsia="ja-JP"/>
        </w:rPr>
        <w:t>;</w:t>
      </w:r>
    </w:p>
    <w:p w14:paraId="7CC99538" w14:textId="477C44F6" w:rsidR="00736B41" w:rsidRPr="00F66308" w:rsidRDefault="00F66308" w:rsidP="00C273AE">
      <w:pPr>
        <w:pStyle w:val="3GPPText"/>
        <w:numPr>
          <w:ilvl w:val="1"/>
          <w:numId w:val="12"/>
        </w:numPr>
        <w:rPr>
          <w:sz w:val="21"/>
          <w:szCs w:val="21"/>
        </w:rPr>
      </w:pPr>
      <w:r w:rsidRPr="00F66308">
        <w:rPr>
          <w:sz w:val="21"/>
          <w:szCs w:val="21"/>
          <w:lang w:val="en-GB"/>
        </w:rPr>
        <w:t>After initial</w:t>
      </w:r>
      <w:r w:rsidR="0014762D">
        <w:rPr>
          <w:sz w:val="21"/>
          <w:szCs w:val="21"/>
          <w:lang w:val="en-GB"/>
        </w:rPr>
        <w:t>izing the</w:t>
      </w:r>
      <w:r w:rsidRPr="00F66308">
        <w:rPr>
          <w:sz w:val="21"/>
          <w:szCs w:val="21"/>
          <w:lang w:val="en-GB"/>
        </w:rPr>
        <w:t xml:space="preserve"> alignment of the DRX wake-up time, the peer UE1 and UE2 </w:t>
      </w:r>
      <w:r w:rsidR="006228D3">
        <w:rPr>
          <w:sz w:val="21"/>
          <w:szCs w:val="21"/>
          <w:lang w:val="en-GB"/>
        </w:rPr>
        <w:t>adapt</w:t>
      </w:r>
      <w:r w:rsidRPr="00F66308">
        <w:rPr>
          <w:sz w:val="21"/>
          <w:szCs w:val="21"/>
          <w:lang w:val="en-GB"/>
        </w:rPr>
        <w:t xml:space="preserve"> the fine alignment with the </w:t>
      </w:r>
      <w:r w:rsidR="0014762D">
        <w:rPr>
          <w:sz w:val="21"/>
          <w:szCs w:val="21"/>
          <w:lang w:val="en-GB"/>
        </w:rPr>
        <w:t xml:space="preserve">constant </w:t>
      </w:r>
      <w:r w:rsidRPr="00F66308">
        <w:rPr>
          <w:sz w:val="21"/>
          <w:szCs w:val="21"/>
          <w:lang w:val="en-GB"/>
        </w:rPr>
        <w:t xml:space="preserve">DRX-Cycle and </w:t>
      </w:r>
      <w:r w:rsidR="0014762D">
        <w:rPr>
          <w:sz w:val="21"/>
          <w:szCs w:val="21"/>
          <w:lang w:val="en-GB"/>
        </w:rPr>
        <w:t>the constant</w:t>
      </w:r>
      <w:r w:rsidRPr="00F66308">
        <w:rPr>
          <w:sz w:val="21"/>
          <w:szCs w:val="21"/>
          <w:lang w:val="en-GB"/>
        </w:rPr>
        <w:t xml:space="preserve"> On-Duration, relying on either PC5-RRC </w:t>
      </w:r>
      <w:r w:rsidR="00417516">
        <w:rPr>
          <w:sz w:val="21"/>
          <w:szCs w:val="21"/>
          <w:lang w:val="en-GB"/>
        </w:rPr>
        <w:t>and/</w:t>
      </w:r>
      <w:r w:rsidRPr="00F66308">
        <w:rPr>
          <w:sz w:val="21"/>
          <w:szCs w:val="21"/>
          <w:lang w:val="en-GB"/>
        </w:rPr>
        <w:t>or MAC-CE</w:t>
      </w:r>
      <w:r w:rsidR="00771716">
        <w:rPr>
          <w:sz w:val="21"/>
          <w:szCs w:val="21"/>
          <w:lang w:val="en-GB"/>
        </w:rPr>
        <w:t>;</w:t>
      </w:r>
    </w:p>
    <w:p w14:paraId="4FB96A8C" w14:textId="38DA2F68" w:rsidR="00736B41" w:rsidRPr="0014762D" w:rsidRDefault="00F66308" w:rsidP="0014762D">
      <w:pPr>
        <w:pStyle w:val="3GPPText"/>
        <w:numPr>
          <w:ilvl w:val="1"/>
          <w:numId w:val="12"/>
        </w:numPr>
        <w:rPr>
          <w:sz w:val="21"/>
          <w:szCs w:val="21"/>
        </w:rPr>
      </w:pPr>
      <w:r w:rsidRPr="00F66308">
        <w:rPr>
          <w:sz w:val="21"/>
          <w:szCs w:val="21"/>
          <w:lang w:val="en-GB"/>
        </w:rPr>
        <w:t xml:space="preserve">If the service </w:t>
      </w:r>
      <w:r w:rsidR="0014762D">
        <w:rPr>
          <w:sz w:val="21"/>
          <w:szCs w:val="21"/>
          <w:lang w:val="en-GB"/>
        </w:rPr>
        <w:t xml:space="preserve">and/or the condition </w:t>
      </w:r>
      <w:r w:rsidRPr="0014762D">
        <w:rPr>
          <w:sz w:val="21"/>
          <w:szCs w:val="21"/>
          <w:lang w:val="en-GB"/>
        </w:rPr>
        <w:t>change during the same link, the UE trigger</w:t>
      </w:r>
      <w:r w:rsidR="0014762D" w:rsidRPr="0014762D">
        <w:rPr>
          <w:sz w:val="21"/>
          <w:szCs w:val="21"/>
          <w:lang w:val="en-GB"/>
        </w:rPr>
        <w:t>s</w:t>
      </w:r>
      <w:r w:rsidRPr="0014762D">
        <w:rPr>
          <w:sz w:val="21"/>
          <w:szCs w:val="21"/>
          <w:lang w:val="en-GB"/>
        </w:rPr>
        <w:t xml:space="preserve"> the revaluation procedure of the alignment via either PC5-RRC </w:t>
      </w:r>
      <w:r w:rsidR="00417516" w:rsidRPr="0014762D">
        <w:rPr>
          <w:sz w:val="21"/>
          <w:szCs w:val="21"/>
          <w:lang w:val="en-GB"/>
        </w:rPr>
        <w:t>and/</w:t>
      </w:r>
      <w:r w:rsidRPr="0014762D">
        <w:rPr>
          <w:sz w:val="21"/>
          <w:szCs w:val="21"/>
          <w:lang w:val="en-GB"/>
        </w:rPr>
        <w:t>or MAC-C</w:t>
      </w:r>
      <w:r w:rsidR="00771716" w:rsidRPr="0014762D">
        <w:rPr>
          <w:sz w:val="21"/>
          <w:szCs w:val="21"/>
          <w:lang w:val="en-GB"/>
        </w:rPr>
        <w:t>E</w:t>
      </w:r>
      <w:r w:rsidRPr="0014762D">
        <w:rPr>
          <w:sz w:val="21"/>
          <w:szCs w:val="21"/>
          <w:lang w:val="en-GB"/>
        </w:rPr>
        <w:t>.</w:t>
      </w:r>
    </w:p>
    <w:p w14:paraId="66FDEE1F" w14:textId="40067341" w:rsidR="00736B41" w:rsidRPr="00F66308" w:rsidRDefault="00417516" w:rsidP="00C273AE">
      <w:pPr>
        <w:pStyle w:val="3GPPText"/>
        <w:numPr>
          <w:ilvl w:val="0"/>
          <w:numId w:val="12"/>
        </w:numPr>
        <w:rPr>
          <w:rFonts w:eastAsia="ＭＳ 明朝"/>
          <w:sz w:val="21"/>
          <w:szCs w:val="21"/>
          <w:lang w:val="en-GB" w:eastAsia="ja-JP"/>
        </w:rPr>
      </w:pPr>
      <w:r w:rsidRPr="00417516">
        <w:rPr>
          <w:sz w:val="21"/>
          <w:szCs w:val="21"/>
          <w:lang w:val="en-GB"/>
        </w:rPr>
        <w:t>Unicast Link-2: UE-2 and UE-3 served with the aperiodic traffic, dedicated with the destination L2 ID</w:t>
      </w:r>
      <w:r>
        <w:rPr>
          <w:rFonts w:eastAsia="ＭＳ 明朝" w:hint="eastAsia"/>
          <w:sz w:val="21"/>
          <w:szCs w:val="21"/>
          <w:lang w:val="en-GB" w:eastAsia="ja-JP"/>
        </w:rPr>
        <w:t>2</w:t>
      </w:r>
      <w:r w:rsidR="00736B41">
        <w:rPr>
          <w:sz w:val="21"/>
          <w:szCs w:val="21"/>
          <w:lang w:val="en-GB"/>
        </w:rPr>
        <w:t>.</w:t>
      </w:r>
    </w:p>
    <w:p w14:paraId="3BF77B9B" w14:textId="4FBB1C6A" w:rsidR="00F66308" w:rsidRDefault="00F66308" w:rsidP="00C273AE">
      <w:pPr>
        <w:pStyle w:val="3GPPText"/>
        <w:numPr>
          <w:ilvl w:val="1"/>
          <w:numId w:val="12"/>
        </w:numPr>
        <w:rPr>
          <w:rFonts w:eastAsia="ＭＳ 明朝"/>
          <w:sz w:val="21"/>
          <w:szCs w:val="21"/>
          <w:lang w:eastAsia="ja-JP"/>
        </w:rPr>
      </w:pPr>
      <w:r w:rsidRPr="00F66308">
        <w:rPr>
          <w:rFonts w:eastAsia="ＭＳ 明朝"/>
          <w:sz w:val="21"/>
          <w:szCs w:val="21"/>
          <w:lang w:eastAsia="ja-JP"/>
        </w:rPr>
        <w:t xml:space="preserve">The initial DRX wake-up time is aligned </w:t>
      </w:r>
      <w:r w:rsidR="007A68B3">
        <w:rPr>
          <w:rFonts w:eastAsia="ＭＳ 明朝"/>
          <w:sz w:val="21"/>
          <w:szCs w:val="21"/>
          <w:lang w:eastAsia="ja-JP"/>
        </w:rPr>
        <w:t>with</w:t>
      </w:r>
      <w:r w:rsidRPr="00F66308">
        <w:rPr>
          <w:rFonts w:eastAsia="ＭＳ 明朝"/>
          <w:sz w:val="21"/>
          <w:szCs w:val="21"/>
          <w:lang w:eastAsia="ja-JP"/>
        </w:rPr>
        <w:t xml:space="preserve"> the destination L2 ID</w:t>
      </w:r>
      <w:r w:rsidR="00417516">
        <w:rPr>
          <w:rFonts w:eastAsia="ＭＳ 明朝"/>
          <w:sz w:val="21"/>
          <w:szCs w:val="21"/>
          <w:lang w:eastAsia="ja-JP"/>
        </w:rPr>
        <w:t>2</w:t>
      </w:r>
      <w:r w:rsidRPr="00F66308">
        <w:rPr>
          <w:rFonts w:eastAsia="ＭＳ 明朝"/>
          <w:sz w:val="21"/>
          <w:szCs w:val="21"/>
          <w:lang w:eastAsia="ja-JP"/>
        </w:rPr>
        <w:t>;</w:t>
      </w:r>
    </w:p>
    <w:p w14:paraId="7F84EA5F" w14:textId="3E9626ED" w:rsidR="00F66308" w:rsidRPr="00F66308" w:rsidRDefault="00771716" w:rsidP="00C273AE">
      <w:pPr>
        <w:pStyle w:val="3GPPText"/>
        <w:numPr>
          <w:ilvl w:val="1"/>
          <w:numId w:val="12"/>
        </w:numPr>
        <w:rPr>
          <w:rFonts w:eastAsia="ＭＳ 明朝"/>
          <w:sz w:val="21"/>
          <w:szCs w:val="21"/>
          <w:lang w:eastAsia="ja-JP"/>
        </w:rPr>
      </w:pPr>
      <w:r w:rsidRPr="00771716">
        <w:rPr>
          <w:rFonts w:eastAsia="ＭＳ 明朝"/>
          <w:sz w:val="21"/>
          <w:szCs w:val="21"/>
          <w:lang w:val="en-GB" w:eastAsia="ja-JP"/>
        </w:rPr>
        <w:t xml:space="preserve">The UE2 </w:t>
      </w:r>
      <w:r w:rsidR="00797E9B">
        <w:rPr>
          <w:rFonts w:eastAsia="ＭＳ 明朝"/>
          <w:sz w:val="21"/>
          <w:szCs w:val="21"/>
          <w:lang w:val="en-GB" w:eastAsia="ja-JP"/>
        </w:rPr>
        <w:t>informs</w:t>
      </w:r>
      <w:r w:rsidRPr="00771716">
        <w:rPr>
          <w:rFonts w:eastAsia="ＭＳ 明朝"/>
          <w:sz w:val="21"/>
          <w:szCs w:val="21"/>
          <w:lang w:val="en-GB" w:eastAsia="ja-JP"/>
        </w:rPr>
        <w:t xml:space="preserve"> </w:t>
      </w:r>
      <w:r w:rsidR="006221C7" w:rsidRPr="00771716">
        <w:rPr>
          <w:rFonts w:eastAsia="ＭＳ 明朝"/>
          <w:sz w:val="21"/>
          <w:szCs w:val="21"/>
          <w:lang w:val="en-GB" w:eastAsia="ja-JP"/>
        </w:rPr>
        <w:t>the UE3</w:t>
      </w:r>
      <w:r w:rsidR="006221C7">
        <w:rPr>
          <w:rFonts w:eastAsia="ＭＳ 明朝"/>
          <w:sz w:val="21"/>
          <w:szCs w:val="21"/>
          <w:lang w:val="en-GB" w:eastAsia="ja-JP"/>
        </w:rPr>
        <w:t xml:space="preserve"> </w:t>
      </w:r>
      <w:r w:rsidR="00797E9B">
        <w:rPr>
          <w:rFonts w:eastAsia="ＭＳ 明朝"/>
          <w:sz w:val="21"/>
          <w:szCs w:val="21"/>
          <w:lang w:val="en-GB" w:eastAsia="ja-JP"/>
        </w:rPr>
        <w:t xml:space="preserve">the </w:t>
      </w:r>
      <w:r w:rsidR="00797E9B" w:rsidRPr="00771716">
        <w:rPr>
          <w:rFonts w:eastAsia="ＭＳ 明朝"/>
          <w:sz w:val="21"/>
          <w:szCs w:val="21"/>
          <w:lang w:val="en-GB" w:eastAsia="ja-JP"/>
        </w:rPr>
        <w:t>alignment information</w:t>
      </w:r>
      <w:r w:rsidR="00797E9B">
        <w:rPr>
          <w:rFonts w:eastAsia="ＭＳ 明朝"/>
          <w:sz w:val="21"/>
          <w:szCs w:val="21"/>
          <w:lang w:val="en-GB" w:eastAsia="ja-JP"/>
        </w:rPr>
        <w:t xml:space="preserve"> of</w:t>
      </w:r>
      <w:r w:rsidRPr="00771716">
        <w:rPr>
          <w:rFonts w:eastAsia="ＭＳ 明朝"/>
          <w:sz w:val="21"/>
          <w:szCs w:val="21"/>
          <w:lang w:val="en-GB" w:eastAsia="ja-JP"/>
        </w:rPr>
        <w:t xml:space="preserve"> DRX wake-up time</w:t>
      </w:r>
      <w:r w:rsidR="00797E9B">
        <w:rPr>
          <w:rFonts w:eastAsia="ＭＳ 明朝"/>
          <w:sz w:val="21"/>
          <w:szCs w:val="21"/>
          <w:lang w:val="en-GB" w:eastAsia="ja-JP"/>
        </w:rPr>
        <w:t xml:space="preserve"> </w:t>
      </w:r>
      <w:r w:rsidR="006221C7">
        <w:rPr>
          <w:rFonts w:eastAsia="ＭＳ 明朝"/>
          <w:sz w:val="21"/>
          <w:szCs w:val="21"/>
          <w:lang w:val="en-GB" w:eastAsia="ja-JP"/>
        </w:rPr>
        <w:t xml:space="preserve">which has been </w:t>
      </w:r>
      <w:r w:rsidR="00797E9B">
        <w:rPr>
          <w:rFonts w:eastAsia="ＭＳ 明朝"/>
          <w:sz w:val="21"/>
          <w:szCs w:val="21"/>
          <w:lang w:val="en-GB" w:eastAsia="ja-JP"/>
        </w:rPr>
        <w:t xml:space="preserve">reserved in </w:t>
      </w:r>
      <w:r w:rsidR="00797E9B" w:rsidRPr="00417516">
        <w:rPr>
          <w:sz w:val="21"/>
          <w:szCs w:val="21"/>
          <w:lang w:val="en-GB"/>
        </w:rPr>
        <w:t>Unicast Link-1</w:t>
      </w:r>
      <w:r w:rsidRPr="00771716">
        <w:rPr>
          <w:rFonts w:eastAsia="ＭＳ 明朝"/>
          <w:sz w:val="21"/>
          <w:szCs w:val="21"/>
          <w:lang w:val="en-GB" w:eastAsia="ja-JP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t>via MAC</w:t>
      </w:r>
      <w:r w:rsidR="00DF10FC">
        <w:rPr>
          <w:rFonts w:eastAsia="ＭＳ 明朝"/>
          <w:sz w:val="21"/>
          <w:szCs w:val="21"/>
          <w:lang w:val="en-GB" w:eastAsia="ja-JP"/>
        </w:rPr>
        <w:t>-</w:t>
      </w:r>
      <w:r>
        <w:rPr>
          <w:rFonts w:eastAsia="ＭＳ 明朝"/>
          <w:sz w:val="21"/>
          <w:szCs w:val="21"/>
          <w:lang w:val="en-GB" w:eastAsia="ja-JP"/>
        </w:rPr>
        <w:t>CE</w:t>
      </w:r>
      <w:r w:rsidRPr="00771716">
        <w:rPr>
          <w:rFonts w:eastAsia="ＭＳ 明朝"/>
          <w:sz w:val="21"/>
          <w:szCs w:val="21"/>
          <w:lang w:val="en-GB" w:eastAsia="ja-JP"/>
        </w:rPr>
        <w:t xml:space="preserve">, and updates the alignment information for the UE3 </w:t>
      </w:r>
      <w:r w:rsidR="00FA6DF6">
        <w:rPr>
          <w:rFonts w:eastAsia="ＭＳ 明朝"/>
          <w:sz w:val="21"/>
          <w:szCs w:val="21"/>
          <w:lang w:val="en-GB" w:eastAsia="ja-JP"/>
        </w:rPr>
        <w:t>if</w:t>
      </w:r>
      <w:r w:rsidRPr="00771716">
        <w:rPr>
          <w:rFonts w:eastAsia="ＭＳ 明朝"/>
          <w:sz w:val="21"/>
          <w:szCs w:val="21"/>
          <w:lang w:val="en-GB" w:eastAsia="ja-JP"/>
        </w:rPr>
        <w:t xml:space="preserve"> the revaluation procedure </w:t>
      </w:r>
      <w:r w:rsidR="00DF10FC">
        <w:rPr>
          <w:rFonts w:eastAsia="ＭＳ 明朝"/>
          <w:sz w:val="21"/>
          <w:szCs w:val="21"/>
          <w:lang w:val="en-GB" w:eastAsia="ja-JP"/>
        </w:rPr>
        <w:t xml:space="preserve">is completed </w:t>
      </w:r>
      <w:r w:rsidRPr="00771716">
        <w:rPr>
          <w:rFonts w:eastAsia="ＭＳ 明朝"/>
          <w:sz w:val="21"/>
          <w:szCs w:val="21"/>
          <w:lang w:val="en-GB" w:eastAsia="ja-JP"/>
        </w:rPr>
        <w:t>between the UE1 and the UE2</w:t>
      </w:r>
      <w:r>
        <w:rPr>
          <w:rFonts w:eastAsia="ＭＳ 明朝"/>
          <w:sz w:val="21"/>
          <w:szCs w:val="21"/>
          <w:lang w:val="en-GB" w:eastAsia="ja-JP"/>
        </w:rPr>
        <w:t>;</w:t>
      </w:r>
    </w:p>
    <w:p w14:paraId="204DB297" w14:textId="00D7BAC3" w:rsidR="00F66308" w:rsidRDefault="00F66308" w:rsidP="00C273AE">
      <w:pPr>
        <w:pStyle w:val="3GPPText"/>
        <w:numPr>
          <w:ilvl w:val="1"/>
          <w:numId w:val="12"/>
        </w:numPr>
        <w:rPr>
          <w:rFonts w:eastAsia="ＭＳ 明朝"/>
          <w:sz w:val="21"/>
          <w:szCs w:val="21"/>
          <w:lang w:eastAsia="ja-JP"/>
        </w:rPr>
      </w:pPr>
      <w:r w:rsidRPr="00F66308">
        <w:rPr>
          <w:rFonts w:eastAsia="ＭＳ 明朝"/>
          <w:sz w:val="21"/>
          <w:szCs w:val="21"/>
          <w:lang w:eastAsia="ja-JP"/>
        </w:rPr>
        <w:t>The UE2 during the On-</w:t>
      </w:r>
      <w:r w:rsidR="00771716">
        <w:rPr>
          <w:rFonts w:eastAsia="ＭＳ 明朝"/>
          <w:sz w:val="21"/>
          <w:szCs w:val="21"/>
          <w:lang w:eastAsia="ja-JP"/>
        </w:rPr>
        <w:t>D</w:t>
      </w:r>
      <w:r w:rsidRPr="00F66308">
        <w:rPr>
          <w:rFonts w:eastAsia="ＭＳ 明朝"/>
          <w:sz w:val="21"/>
          <w:szCs w:val="21"/>
          <w:lang w:eastAsia="ja-JP"/>
        </w:rPr>
        <w:t xml:space="preserve">uration reserves one or more </w:t>
      </w:r>
      <w:r w:rsidR="00797E9B">
        <w:rPr>
          <w:rFonts w:eastAsia="ＭＳ 明朝"/>
          <w:sz w:val="21"/>
          <w:szCs w:val="21"/>
          <w:lang w:eastAsia="ja-JP"/>
        </w:rPr>
        <w:t>new</w:t>
      </w:r>
      <w:r w:rsidR="00797E9B" w:rsidRPr="00F66308">
        <w:rPr>
          <w:rFonts w:eastAsia="ＭＳ 明朝"/>
          <w:sz w:val="21"/>
          <w:szCs w:val="21"/>
          <w:lang w:eastAsia="ja-JP"/>
        </w:rPr>
        <w:t xml:space="preserve"> </w:t>
      </w:r>
      <w:r w:rsidRPr="00F66308">
        <w:rPr>
          <w:rFonts w:eastAsia="ＭＳ 明朝"/>
          <w:sz w:val="21"/>
          <w:szCs w:val="21"/>
          <w:lang w:eastAsia="ja-JP"/>
        </w:rPr>
        <w:t>DRX-Cycle    →    Option-1;</w:t>
      </w:r>
    </w:p>
    <w:p w14:paraId="6F24849B" w14:textId="2D80E493" w:rsidR="00AC0567" w:rsidRPr="00F66308" w:rsidRDefault="00AC0567" w:rsidP="00AC0567">
      <w:pPr>
        <w:pStyle w:val="3GPPText"/>
        <w:numPr>
          <w:ilvl w:val="2"/>
          <w:numId w:val="12"/>
        </w:numPr>
        <w:rPr>
          <w:rFonts w:eastAsia="ＭＳ 明朝"/>
          <w:sz w:val="21"/>
          <w:szCs w:val="21"/>
          <w:lang w:eastAsia="ja-JP"/>
        </w:rPr>
      </w:pPr>
      <w:r w:rsidRPr="00275C7E">
        <w:rPr>
          <w:sz w:val="21"/>
          <w:szCs w:val="21"/>
          <w:lang w:val="en-GB"/>
        </w:rPr>
        <w:t>The UE</w:t>
      </w:r>
      <w:r>
        <w:rPr>
          <w:sz w:val="21"/>
          <w:szCs w:val="21"/>
          <w:lang w:val="en-GB"/>
        </w:rPr>
        <w:t>s</w:t>
      </w:r>
      <w:r w:rsidRPr="00275C7E">
        <w:rPr>
          <w:sz w:val="21"/>
          <w:szCs w:val="21"/>
          <w:lang w:val="en-GB"/>
        </w:rPr>
        <w:t xml:space="preserve"> strive</w:t>
      </w:r>
      <w:r>
        <w:rPr>
          <w:sz w:val="21"/>
          <w:szCs w:val="21"/>
          <w:lang w:val="en-GB"/>
        </w:rPr>
        <w:t>s</w:t>
      </w:r>
      <w:r w:rsidRPr="00275C7E">
        <w:rPr>
          <w:sz w:val="21"/>
          <w:szCs w:val="21"/>
          <w:lang w:val="en-GB"/>
        </w:rPr>
        <w:t xml:space="preserve"> to </w:t>
      </w:r>
      <w:r>
        <w:rPr>
          <w:sz w:val="21"/>
          <w:szCs w:val="21"/>
          <w:lang w:val="en-GB"/>
        </w:rPr>
        <w:t>overlap</w:t>
      </w:r>
      <w:r w:rsidR="00FA6DF6">
        <w:rPr>
          <w:sz w:val="21"/>
          <w:szCs w:val="21"/>
          <w:lang w:val="en-GB"/>
        </w:rPr>
        <w:t xml:space="preserve"> or match</w:t>
      </w:r>
      <w:r w:rsidRPr="00275C7E">
        <w:rPr>
          <w:sz w:val="21"/>
          <w:szCs w:val="21"/>
          <w:lang w:val="en-GB"/>
        </w:rPr>
        <w:t xml:space="preserve"> the </w:t>
      </w:r>
      <w:r>
        <w:rPr>
          <w:sz w:val="21"/>
          <w:szCs w:val="21"/>
          <w:lang w:val="en-GB"/>
        </w:rPr>
        <w:t xml:space="preserve">same </w:t>
      </w:r>
      <w:r w:rsidRPr="00275C7E">
        <w:rPr>
          <w:sz w:val="21"/>
          <w:szCs w:val="21"/>
          <w:lang w:val="en-GB"/>
        </w:rPr>
        <w:t xml:space="preserve">DRX wake-up time reserved </w:t>
      </w:r>
      <w:r>
        <w:rPr>
          <w:sz w:val="21"/>
          <w:szCs w:val="21"/>
          <w:lang w:val="en-GB"/>
        </w:rPr>
        <w:t>for the peer UE1 and UE2</w:t>
      </w:r>
      <w:r w:rsidRPr="00AC0567">
        <w:rPr>
          <w:sz w:val="21"/>
          <w:szCs w:val="21"/>
          <w:lang w:val="en-GB"/>
        </w:rPr>
        <w:t xml:space="preserve"> </w:t>
      </w:r>
      <w:r>
        <w:rPr>
          <w:sz w:val="21"/>
          <w:szCs w:val="21"/>
          <w:lang w:val="en-GB"/>
        </w:rPr>
        <w:t>in</w:t>
      </w:r>
      <w:r w:rsidRPr="00275C7E">
        <w:rPr>
          <w:sz w:val="21"/>
          <w:szCs w:val="21"/>
          <w:lang w:val="en-GB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t>Unicast</w:t>
      </w:r>
      <w:r w:rsidRPr="00275C7E">
        <w:rPr>
          <w:sz w:val="21"/>
          <w:szCs w:val="21"/>
          <w:lang w:val="en-GB"/>
        </w:rPr>
        <w:t xml:space="preserve"> </w:t>
      </w:r>
      <w:r>
        <w:rPr>
          <w:sz w:val="21"/>
          <w:szCs w:val="21"/>
          <w:lang w:val="en-GB"/>
        </w:rPr>
        <w:t>L</w:t>
      </w:r>
      <w:r w:rsidRPr="00275C7E">
        <w:rPr>
          <w:sz w:val="21"/>
          <w:szCs w:val="21"/>
          <w:lang w:val="en-GB"/>
        </w:rPr>
        <w:t>ink</w:t>
      </w:r>
      <w:r>
        <w:rPr>
          <w:sz w:val="21"/>
          <w:szCs w:val="21"/>
          <w:lang w:val="en-GB"/>
        </w:rPr>
        <w:t>-1.</w:t>
      </w:r>
    </w:p>
    <w:p w14:paraId="5FC9170E" w14:textId="51582704" w:rsidR="00F66308" w:rsidRPr="00F66308" w:rsidRDefault="00F66308" w:rsidP="00C273AE">
      <w:pPr>
        <w:pStyle w:val="3GPPText"/>
        <w:numPr>
          <w:ilvl w:val="1"/>
          <w:numId w:val="12"/>
        </w:numPr>
        <w:rPr>
          <w:rFonts w:eastAsia="ＭＳ 明朝"/>
          <w:sz w:val="21"/>
          <w:szCs w:val="21"/>
          <w:lang w:eastAsia="ja-JP"/>
        </w:rPr>
      </w:pPr>
      <w:r w:rsidRPr="00F66308">
        <w:rPr>
          <w:rFonts w:eastAsia="ＭＳ 明朝"/>
          <w:sz w:val="21"/>
          <w:szCs w:val="21"/>
          <w:lang w:eastAsia="ja-JP"/>
        </w:rPr>
        <w:t xml:space="preserve">The UE3 </w:t>
      </w:r>
      <w:r w:rsidRPr="00F66308">
        <w:rPr>
          <w:rFonts w:eastAsia="ＭＳ 明朝"/>
          <w:sz w:val="21"/>
          <w:szCs w:val="21"/>
          <w:lang w:val="en-GB" w:eastAsia="ja-JP"/>
        </w:rPr>
        <w:t xml:space="preserve">determines the DRX wake-up time relying on the </w:t>
      </w:r>
      <w:r w:rsidR="00FA6DF6">
        <w:rPr>
          <w:rFonts w:eastAsia="ＭＳ 明朝"/>
          <w:sz w:val="21"/>
          <w:szCs w:val="21"/>
          <w:lang w:val="en-GB" w:eastAsia="ja-JP"/>
        </w:rPr>
        <w:t xml:space="preserve">information of </w:t>
      </w:r>
      <w:r w:rsidRPr="00F66308">
        <w:rPr>
          <w:rFonts w:eastAsia="ＭＳ 明朝"/>
          <w:sz w:val="21"/>
          <w:szCs w:val="21"/>
          <w:lang w:val="en-GB" w:eastAsia="ja-JP"/>
        </w:rPr>
        <w:t xml:space="preserve">reservation in </w:t>
      </w:r>
      <w:r w:rsidR="008C36DB">
        <w:rPr>
          <w:rFonts w:eastAsia="ＭＳ 明朝"/>
          <w:sz w:val="21"/>
          <w:szCs w:val="21"/>
          <w:lang w:val="en-GB" w:eastAsia="ja-JP"/>
        </w:rPr>
        <w:t xml:space="preserve">the </w:t>
      </w:r>
      <w:r w:rsidRPr="00F66308">
        <w:rPr>
          <w:rFonts w:eastAsia="ＭＳ 明朝"/>
          <w:sz w:val="21"/>
          <w:szCs w:val="21"/>
          <w:lang w:val="en-GB" w:eastAsia="ja-JP"/>
        </w:rPr>
        <w:t xml:space="preserve">unicast link-1    </w:t>
      </w:r>
      <w:r w:rsidRPr="00F66308">
        <w:rPr>
          <w:rFonts w:eastAsia="ＭＳ 明朝"/>
          <w:sz w:val="21"/>
          <w:szCs w:val="21"/>
          <w:lang w:eastAsia="ja-JP"/>
        </w:rPr>
        <w:t>→    Option-2.</w:t>
      </w:r>
    </w:p>
    <w:p w14:paraId="59E39285" w14:textId="77777777" w:rsidR="009059E3" w:rsidRPr="008C36DB" w:rsidRDefault="009059E3" w:rsidP="009059E3">
      <w:pPr>
        <w:pStyle w:val="3GPPText"/>
        <w:rPr>
          <w:rFonts w:eastAsiaTheme="minorEastAsia"/>
          <w:sz w:val="21"/>
          <w:szCs w:val="21"/>
          <w:lang w:val="en-GB" w:eastAsia="zh-CN"/>
        </w:rPr>
      </w:pPr>
    </w:p>
    <w:p w14:paraId="05D2656A" w14:textId="36E916FD" w:rsidR="00177781" w:rsidRDefault="00AC0567" w:rsidP="009059E3">
      <w:pPr>
        <w:pStyle w:val="3GPPText"/>
        <w:jc w:val="center"/>
        <w:rPr>
          <w:sz w:val="21"/>
          <w:szCs w:val="21"/>
          <w:lang w:val="en-GB"/>
        </w:rPr>
      </w:pPr>
      <w:r w:rsidRPr="00AC0567">
        <w:rPr>
          <w:noProof/>
        </w:rPr>
        <w:drawing>
          <wp:inline distT="0" distB="0" distL="0" distR="0" wp14:anchorId="2A94E8FD" wp14:editId="59F73D4C">
            <wp:extent cx="5409398" cy="2214316"/>
            <wp:effectExtent l="0" t="0" r="127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483" cy="2216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90895" w14:textId="06D4365F" w:rsidR="009059E3" w:rsidRDefault="009059E3" w:rsidP="009059E3">
      <w:pPr>
        <w:pStyle w:val="a4"/>
        <w:jc w:val="center"/>
        <w:rPr>
          <w:sz w:val="21"/>
          <w:szCs w:val="21"/>
        </w:rPr>
      </w:pPr>
      <w:bookmarkStart w:id="34" w:name="_Ref512284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78D6">
        <w:rPr>
          <w:noProof/>
        </w:rPr>
        <w:t>8</w:t>
      </w:r>
      <w:r>
        <w:fldChar w:fldCharType="end"/>
      </w:r>
      <w:bookmarkEnd w:id="34"/>
      <w:r>
        <w:t>: An e</w:t>
      </w:r>
      <w:r w:rsidRPr="00A37C14">
        <w:rPr>
          <w:rFonts w:hint="eastAsia"/>
        </w:rPr>
        <w:t>xample</w:t>
      </w:r>
      <w:r>
        <w:t xml:space="preserve"> with </w:t>
      </w:r>
      <w:r w:rsidR="007A68B3">
        <w:t xml:space="preserve">3 </w:t>
      </w:r>
      <w:r>
        <w:t xml:space="preserve">UEs and </w:t>
      </w:r>
      <w:r w:rsidR="007A68B3">
        <w:t>2</w:t>
      </w:r>
      <w:r>
        <w:t xml:space="preserve"> different unicast links.</w:t>
      </w:r>
    </w:p>
    <w:p w14:paraId="0491DFB6" w14:textId="50338EDD" w:rsidR="00736B41" w:rsidRPr="007A68B3" w:rsidRDefault="0067081C" w:rsidP="0067081C">
      <w:pPr>
        <w:pStyle w:val="3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AC-CE Design</w:t>
      </w:r>
    </w:p>
    <w:p w14:paraId="10A1F234" w14:textId="3DDDB871" w:rsidR="00736B41" w:rsidRDefault="000F6D4A" w:rsidP="00871906">
      <w:pPr>
        <w:pStyle w:val="3GPPText"/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 w:hint="eastAsia"/>
          <w:sz w:val="21"/>
          <w:szCs w:val="21"/>
          <w:lang w:val="en-GB" w:eastAsia="ja-JP"/>
        </w:rPr>
        <w:t>A</w:t>
      </w:r>
      <w:r>
        <w:rPr>
          <w:rFonts w:eastAsia="ＭＳ 明朝"/>
          <w:sz w:val="21"/>
          <w:szCs w:val="21"/>
          <w:lang w:val="en-GB" w:eastAsia="ja-JP"/>
        </w:rPr>
        <w:t xml:space="preserve">s discussed previously, the MAC-CE </w:t>
      </w:r>
      <w:r w:rsidR="00AC0567">
        <w:rPr>
          <w:rFonts w:eastAsia="ＭＳ 明朝"/>
          <w:sz w:val="21"/>
          <w:szCs w:val="21"/>
          <w:lang w:val="en-GB" w:eastAsia="ja-JP"/>
        </w:rPr>
        <w:t>can be</w:t>
      </w:r>
      <w:r>
        <w:rPr>
          <w:rFonts w:eastAsia="ＭＳ 明朝"/>
          <w:sz w:val="21"/>
          <w:szCs w:val="21"/>
          <w:lang w:val="en-GB" w:eastAsia="ja-JP"/>
        </w:rPr>
        <w:t xml:space="preserve"> utilized to inform the peer UE the </w:t>
      </w:r>
      <w:r w:rsidR="007572E3">
        <w:rPr>
          <w:rFonts w:eastAsia="ＭＳ 明朝"/>
          <w:sz w:val="21"/>
          <w:szCs w:val="21"/>
          <w:lang w:val="en-GB" w:eastAsia="ja-JP"/>
        </w:rPr>
        <w:t xml:space="preserve">alignment </w:t>
      </w:r>
      <w:r>
        <w:rPr>
          <w:rFonts w:eastAsia="ＭＳ 明朝"/>
          <w:sz w:val="21"/>
          <w:szCs w:val="21"/>
          <w:lang w:val="en-GB" w:eastAsia="ja-JP"/>
        </w:rPr>
        <w:t xml:space="preserve">information of </w:t>
      </w:r>
      <w:r w:rsidR="00F66308" w:rsidRPr="00F66308">
        <w:rPr>
          <w:rFonts w:eastAsia="ＭＳ 明朝"/>
          <w:sz w:val="21"/>
          <w:szCs w:val="21"/>
          <w:lang w:val="en-GB" w:eastAsia="ja-JP"/>
        </w:rPr>
        <w:t>the DRX wake-up time</w:t>
      </w:r>
      <w:r w:rsidR="007572E3">
        <w:rPr>
          <w:rFonts w:eastAsia="ＭＳ 明朝"/>
          <w:sz w:val="21"/>
          <w:szCs w:val="21"/>
          <w:lang w:val="en-GB" w:eastAsia="ja-JP"/>
        </w:rPr>
        <w:t>,</w:t>
      </w:r>
      <w:r>
        <w:rPr>
          <w:rFonts w:eastAsia="ＭＳ 明朝"/>
          <w:sz w:val="21"/>
          <w:szCs w:val="21"/>
          <w:lang w:val="en-GB" w:eastAsia="ja-JP"/>
        </w:rPr>
        <w:t xml:space="preserve"> in case of</w:t>
      </w:r>
      <w:r w:rsidR="007572E3">
        <w:rPr>
          <w:rFonts w:eastAsia="ＭＳ 明朝"/>
          <w:sz w:val="21"/>
          <w:szCs w:val="21"/>
          <w:lang w:val="en-GB" w:eastAsia="ja-JP"/>
        </w:rPr>
        <w:t xml:space="preserve"> the UE</w:t>
      </w:r>
    </w:p>
    <w:p w14:paraId="24863DC6" w14:textId="5ACC2209" w:rsidR="003D2E8F" w:rsidRDefault="003D6133" w:rsidP="003D2E8F">
      <w:pPr>
        <w:pStyle w:val="3GPPText"/>
        <w:numPr>
          <w:ilvl w:val="0"/>
          <w:numId w:val="13"/>
        </w:numPr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/>
          <w:sz w:val="21"/>
          <w:szCs w:val="21"/>
          <w:lang w:val="en-GB" w:eastAsia="ja-JP"/>
        </w:rPr>
        <w:t xml:space="preserve">requiring </w:t>
      </w:r>
      <w:r w:rsidR="003D2E8F">
        <w:rPr>
          <w:rFonts w:eastAsia="ＭＳ 明朝"/>
          <w:sz w:val="21"/>
          <w:szCs w:val="21"/>
          <w:lang w:val="en-GB" w:eastAsia="ja-JP"/>
        </w:rPr>
        <w:t>initially informing</w:t>
      </w:r>
      <w:r w:rsidR="003D2E8F" w:rsidRPr="00771716">
        <w:rPr>
          <w:rFonts w:eastAsia="ＭＳ 明朝"/>
          <w:sz w:val="21"/>
          <w:szCs w:val="21"/>
          <w:lang w:val="en-GB" w:eastAsia="ja-JP"/>
        </w:rPr>
        <w:t xml:space="preserve"> </w:t>
      </w:r>
      <w:r w:rsidR="003D2E8F">
        <w:rPr>
          <w:rFonts w:eastAsia="ＭＳ 明朝"/>
          <w:sz w:val="21"/>
          <w:szCs w:val="21"/>
          <w:lang w:val="en-GB" w:eastAsia="ja-JP"/>
        </w:rPr>
        <w:t xml:space="preserve">its peer UE the </w:t>
      </w:r>
      <w:r w:rsidR="003D2E8F" w:rsidRPr="00771716">
        <w:rPr>
          <w:rFonts w:eastAsia="ＭＳ 明朝"/>
          <w:sz w:val="21"/>
          <w:szCs w:val="21"/>
          <w:lang w:val="en-GB" w:eastAsia="ja-JP"/>
        </w:rPr>
        <w:t>alignment information</w:t>
      </w:r>
      <w:r w:rsidR="003D2E8F">
        <w:rPr>
          <w:rFonts w:eastAsia="ＭＳ 明朝"/>
          <w:sz w:val="21"/>
          <w:szCs w:val="21"/>
          <w:lang w:val="en-GB" w:eastAsia="ja-JP"/>
        </w:rPr>
        <w:t xml:space="preserve"> of</w:t>
      </w:r>
      <w:r w:rsidR="003D2E8F" w:rsidRPr="00771716">
        <w:rPr>
          <w:rFonts w:eastAsia="ＭＳ 明朝"/>
          <w:sz w:val="21"/>
          <w:szCs w:val="21"/>
          <w:lang w:val="en-GB" w:eastAsia="ja-JP"/>
        </w:rPr>
        <w:t xml:space="preserve"> </w:t>
      </w:r>
      <w:r w:rsidR="003D2E8F">
        <w:rPr>
          <w:rFonts w:eastAsia="ＭＳ 明朝"/>
          <w:sz w:val="21"/>
          <w:szCs w:val="21"/>
          <w:lang w:val="en-GB" w:eastAsia="ja-JP"/>
        </w:rPr>
        <w:t xml:space="preserve">the </w:t>
      </w:r>
      <w:r w:rsidR="003D2E8F" w:rsidRPr="00771716">
        <w:rPr>
          <w:rFonts w:eastAsia="ＭＳ 明朝"/>
          <w:sz w:val="21"/>
          <w:szCs w:val="21"/>
          <w:lang w:val="en-GB" w:eastAsia="ja-JP"/>
        </w:rPr>
        <w:t>DRX wake-up time</w:t>
      </w:r>
      <w:r w:rsidR="003D2E8F">
        <w:rPr>
          <w:rFonts w:eastAsia="ＭＳ 明朝"/>
          <w:sz w:val="21"/>
          <w:szCs w:val="21"/>
          <w:lang w:val="en-GB" w:eastAsia="ja-JP"/>
        </w:rPr>
        <w:t xml:space="preserve"> which has been reserved in </w:t>
      </w:r>
      <w:r w:rsidR="003D2E8F" w:rsidRPr="00F53086">
        <w:rPr>
          <w:rFonts w:eastAsia="ＭＳ 明朝"/>
          <w:sz w:val="21"/>
          <w:szCs w:val="21"/>
          <w:lang w:val="en-GB" w:eastAsia="ja-JP"/>
        </w:rPr>
        <w:t xml:space="preserve">Type-1 </w:t>
      </w:r>
      <w:r w:rsidR="003D2E8F">
        <w:rPr>
          <w:rFonts w:eastAsia="ＭＳ 明朝"/>
          <w:sz w:val="21"/>
          <w:szCs w:val="21"/>
          <w:lang w:val="en-GB" w:eastAsia="ja-JP"/>
        </w:rPr>
        <w:t xml:space="preserve">unicast </w:t>
      </w:r>
      <w:r w:rsidR="003D2E8F" w:rsidRPr="00F53086">
        <w:rPr>
          <w:rFonts w:eastAsia="ＭＳ 明朝"/>
          <w:sz w:val="21"/>
          <w:szCs w:val="21"/>
          <w:lang w:val="en-GB" w:eastAsia="ja-JP"/>
        </w:rPr>
        <w:t>link</w:t>
      </w:r>
      <w:r w:rsidR="003D2E8F">
        <w:rPr>
          <w:rFonts w:eastAsia="ＭＳ 明朝"/>
          <w:sz w:val="21"/>
          <w:szCs w:val="21"/>
          <w:lang w:val="en-GB" w:eastAsia="ja-JP"/>
        </w:rPr>
        <w:t xml:space="preserve">, in </w:t>
      </w:r>
      <w:r w:rsidR="003D2E8F" w:rsidRPr="00F53086">
        <w:rPr>
          <w:rFonts w:eastAsia="ＭＳ 明朝"/>
          <w:sz w:val="21"/>
          <w:szCs w:val="21"/>
          <w:lang w:val="en-GB" w:eastAsia="ja-JP"/>
        </w:rPr>
        <w:t>Type-</w:t>
      </w:r>
      <w:r w:rsidR="003D2E8F">
        <w:rPr>
          <w:rFonts w:eastAsia="ＭＳ 明朝"/>
          <w:sz w:val="21"/>
          <w:szCs w:val="21"/>
          <w:lang w:val="en-GB" w:eastAsia="ja-JP"/>
        </w:rPr>
        <w:t>2</w:t>
      </w:r>
      <w:r w:rsidR="003D2E8F" w:rsidRPr="00F53086">
        <w:rPr>
          <w:rFonts w:eastAsia="ＭＳ 明朝"/>
          <w:sz w:val="21"/>
          <w:szCs w:val="21"/>
          <w:lang w:val="en-GB" w:eastAsia="ja-JP"/>
        </w:rPr>
        <w:t xml:space="preserve"> </w:t>
      </w:r>
      <w:r w:rsidR="003D2E8F">
        <w:rPr>
          <w:rFonts w:eastAsia="ＭＳ 明朝"/>
          <w:sz w:val="21"/>
          <w:szCs w:val="21"/>
          <w:lang w:val="en-GB" w:eastAsia="ja-JP"/>
        </w:rPr>
        <w:t xml:space="preserve">unicast </w:t>
      </w:r>
      <w:r w:rsidR="003D2E8F" w:rsidRPr="00F53086">
        <w:rPr>
          <w:rFonts w:eastAsia="ＭＳ 明朝"/>
          <w:sz w:val="21"/>
          <w:szCs w:val="21"/>
          <w:lang w:val="en-GB" w:eastAsia="ja-JP"/>
        </w:rPr>
        <w:t>link</w:t>
      </w:r>
      <w:r w:rsidR="003D2E8F">
        <w:rPr>
          <w:rFonts w:eastAsia="ＭＳ 明朝"/>
          <w:sz w:val="21"/>
          <w:szCs w:val="21"/>
          <w:lang w:val="en-GB" w:eastAsia="ja-JP"/>
        </w:rPr>
        <w:t>;</w:t>
      </w:r>
    </w:p>
    <w:p w14:paraId="470E49DD" w14:textId="77777777" w:rsidR="003D2E8F" w:rsidRDefault="003D2E8F" w:rsidP="003D2E8F">
      <w:pPr>
        <w:pStyle w:val="3GPPText"/>
        <w:numPr>
          <w:ilvl w:val="0"/>
          <w:numId w:val="13"/>
        </w:numPr>
        <w:rPr>
          <w:rFonts w:eastAsia="ＭＳ 明朝"/>
          <w:sz w:val="21"/>
          <w:szCs w:val="21"/>
          <w:lang w:val="en-GB" w:eastAsia="ja-JP"/>
        </w:rPr>
      </w:pPr>
      <w:r w:rsidRPr="00F66308">
        <w:rPr>
          <w:rFonts w:eastAsia="ＭＳ 明朝"/>
          <w:sz w:val="21"/>
          <w:szCs w:val="21"/>
          <w:lang w:eastAsia="ja-JP"/>
        </w:rPr>
        <w:t>reserv</w:t>
      </w:r>
      <w:r>
        <w:rPr>
          <w:rFonts w:eastAsia="ＭＳ 明朝"/>
          <w:sz w:val="21"/>
          <w:szCs w:val="21"/>
          <w:lang w:eastAsia="ja-JP"/>
        </w:rPr>
        <w:t>ing</w:t>
      </w:r>
      <w:r w:rsidRPr="00F66308">
        <w:rPr>
          <w:rFonts w:eastAsia="ＭＳ 明朝"/>
          <w:sz w:val="21"/>
          <w:szCs w:val="21"/>
          <w:lang w:eastAsia="ja-JP"/>
        </w:rPr>
        <w:t xml:space="preserve"> one or more </w:t>
      </w:r>
      <w:r>
        <w:rPr>
          <w:rFonts w:eastAsia="ＭＳ 明朝"/>
          <w:sz w:val="21"/>
          <w:szCs w:val="21"/>
          <w:lang w:eastAsia="ja-JP"/>
        </w:rPr>
        <w:t xml:space="preserve">new </w:t>
      </w:r>
      <w:r w:rsidRPr="00F66308">
        <w:rPr>
          <w:rFonts w:eastAsia="ＭＳ 明朝"/>
          <w:sz w:val="21"/>
          <w:szCs w:val="21"/>
          <w:lang w:eastAsia="ja-JP"/>
        </w:rPr>
        <w:t>DRX-Cycle during the On-</w:t>
      </w:r>
      <w:r>
        <w:rPr>
          <w:rFonts w:eastAsia="ＭＳ 明朝"/>
          <w:sz w:val="21"/>
          <w:szCs w:val="21"/>
          <w:lang w:eastAsia="ja-JP"/>
        </w:rPr>
        <w:t>D</w:t>
      </w:r>
      <w:r w:rsidRPr="00F66308">
        <w:rPr>
          <w:rFonts w:eastAsia="ＭＳ 明朝"/>
          <w:sz w:val="21"/>
          <w:szCs w:val="21"/>
          <w:lang w:eastAsia="ja-JP"/>
        </w:rPr>
        <w:t>uration</w:t>
      </w:r>
      <w:r>
        <w:rPr>
          <w:rFonts w:eastAsia="ＭＳ 明朝"/>
          <w:sz w:val="21"/>
          <w:szCs w:val="21"/>
          <w:lang w:eastAsia="ja-JP"/>
        </w:rPr>
        <w:t xml:space="preserve">, in both </w:t>
      </w:r>
      <w:r w:rsidRPr="00F53086">
        <w:rPr>
          <w:rFonts w:eastAsia="ＭＳ 明朝"/>
          <w:sz w:val="21"/>
          <w:szCs w:val="21"/>
          <w:lang w:val="en-GB" w:eastAsia="ja-JP"/>
        </w:rPr>
        <w:t xml:space="preserve">Type-1 </w:t>
      </w:r>
      <w:r>
        <w:rPr>
          <w:rFonts w:eastAsia="ＭＳ 明朝"/>
          <w:sz w:val="21"/>
          <w:szCs w:val="21"/>
          <w:lang w:val="en-GB" w:eastAsia="ja-JP"/>
        </w:rPr>
        <w:t xml:space="preserve">and Type-2 unicast </w:t>
      </w:r>
      <w:r w:rsidRPr="00F53086">
        <w:rPr>
          <w:rFonts w:eastAsia="ＭＳ 明朝"/>
          <w:sz w:val="21"/>
          <w:szCs w:val="21"/>
          <w:lang w:val="en-GB" w:eastAsia="ja-JP"/>
        </w:rPr>
        <w:t>link</w:t>
      </w:r>
      <w:r>
        <w:rPr>
          <w:rFonts w:eastAsia="ＭＳ 明朝"/>
          <w:sz w:val="21"/>
          <w:szCs w:val="21"/>
          <w:lang w:val="en-GB" w:eastAsia="ja-JP"/>
        </w:rPr>
        <w:t>s;</w:t>
      </w:r>
    </w:p>
    <w:p w14:paraId="785F0922" w14:textId="389EE327" w:rsidR="000F6D4A" w:rsidRDefault="007572E3" w:rsidP="00C273AE">
      <w:pPr>
        <w:pStyle w:val="3GPPText"/>
        <w:numPr>
          <w:ilvl w:val="0"/>
          <w:numId w:val="13"/>
        </w:numPr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/>
          <w:sz w:val="21"/>
          <w:szCs w:val="21"/>
          <w:lang w:val="en-GB" w:eastAsia="ja-JP"/>
        </w:rPr>
        <w:t>t</w:t>
      </w:r>
      <w:r w:rsidR="000F6D4A">
        <w:rPr>
          <w:rFonts w:eastAsia="ＭＳ 明朝"/>
          <w:sz w:val="21"/>
          <w:szCs w:val="21"/>
          <w:lang w:val="en-GB" w:eastAsia="ja-JP"/>
        </w:rPr>
        <w:t xml:space="preserve">riggering the </w:t>
      </w:r>
      <w:r w:rsidR="000F6D4A" w:rsidRPr="00F53086">
        <w:rPr>
          <w:rFonts w:eastAsia="ＭＳ 明朝"/>
          <w:sz w:val="21"/>
          <w:szCs w:val="21"/>
          <w:lang w:val="en-GB" w:eastAsia="ja-JP"/>
        </w:rPr>
        <w:t>revaluation</w:t>
      </w:r>
      <w:r w:rsidR="000F6D4A">
        <w:rPr>
          <w:rFonts w:eastAsia="ＭＳ 明朝"/>
          <w:sz w:val="21"/>
          <w:szCs w:val="21"/>
          <w:lang w:val="en-GB" w:eastAsia="ja-JP"/>
        </w:rPr>
        <w:t xml:space="preserve"> procedure of </w:t>
      </w:r>
      <w:r w:rsidR="000F6D4A" w:rsidRPr="00F53086">
        <w:rPr>
          <w:rFonts w:eastAsia="ＭＳ 明朝"/>
          <w:sz w:val="21"/>
          <w:szCs w:val="21"/>
          <w:lang w:val="en-GB" w:eastAsia="ja-JP"/>
        </w:rPr>
        <w:t>the alignment</w:t>
      </w:r>
      <w:r w:rsidR="000F6D4A">
        <w:rPr>
          <w:rFonts w:eastAsia="ＭＳ 明朝"/>
          <w:sz w:val="21"/>
          <w:szCs w:val="21"/>
          <w:lang w:val="en-GB" w:eastAsia="ja-JP"/>
        </w:rPr>
        <w:t xml:space="preserve"> once</w:t>
      </w:r>
      <w:r w:rsidR="000F6D4A" w:rsidRPr="007D08E7">
        <w:rPr>
          <w:rFonts w:eastAsia="ＭＳ 明朝"/>
          <w:sz w:val="21"/>
          <w:szCs w:val="21"/>
          <w:lang w:val="en-GB" w:eastAsia="ja-JP"/>
        </w:rPr>
        <w:t xml:space="preserve"> the service </w:t>
      </w:r>
      <w:r w:rsidR="003D2E8F">
        <w:rPr>
          <w:rFonts w:eastAsia="ＭＳ 明朝"/>
          <w:sz w:val="21"/>
          <w:szCs w:val="21"/>
          <w:lang w:val="en-GB" w:eastAsia="ja-JP"/>
        </w:rPr>
        <w:t xml:space="preserve">and/or condition </w:t>
      </w:r>
      <w:r w:rsidR="000F6D4A" w:rsidRPr="007D08E7">
        <w:rPr>
          <w:rFonts w:eastAsia="ＭＳ 明朝"/>
          <w:sz w:val="21"/>
          <w:szCs w:val="21"/>
          <w:lang w:val="en-GB" w:eastAsia="ja-JP"/>
        </w:rPr>
        <w:t xml:space="preserve">in the same </w:t>
      </w:r>
      <w:r w:rsidR="00895014">
        <w:rPr>
          <w:rFonts w:eastAsia="ＭＳ 明朝"/>
          <w:sz w:val="21"/>
          <w:szCs w:val="21"/>
          <w:lang w:val="en-GB" w:eastAsia="ja-JP"/>
        </w:rPr>
        <w:t xml:space="preserve">unicast </w:t>
      </w:r>
      <w:r w:rsidR="000F6D4A" w:rsidRPr="007D08E7">
        <w:rPr>
          <w:rFonts w:eastAsia="ＭＳ 明朝"/>
          <w:sz w:val="21"/>
          <w:szCs w:val="21"/>
          <w:lang w:val="en-GB" w:eastAsia="ja-JP"/>
        </w:rPr>
        <w:t>link changes</w:t>
      </w:r>
      <w:r w:rsidR="000F6D4A">
        <w:rPr>
          <w:rFonts w:eastAsia="ＭＳ 明朝"/>
          <w:sz w:val="21"/>
          <w:szCs w:val="21"/>
          <w:lang w:val="en-GB" w:eastAsia="ja-JP"/>
        </w:rPr>
        <w:t xml:space="preserve">, in </w:t>
      </w:r>
      <w:r w:rsidR="000F6D4A" w:rsidRPr="00F53086">
        <w:rPr>
          <w:rFonts w:eastAsia="ＭＳ 明朝"/>
          <w:sz w:val="21"/>
          <w:szCs w:val="21"/>
          <w:lang w:val="en-GB" w:eastAsia="ja-JP"/>
        </w:rPr>
        <w:t xml:space="preserve">Type-1 </w:t>
      </w:r>
      <w:r w:rsidR="000F6D4A">
        <w:rPr>
          <w:rFonts w:eastAsia="ＭＳ 明朝"/>
          <w:sz w:val="21"/>
          <w:szCs w:val="21"/>
          <w:lang w:val="en-GB" w:eastAsia="ja-JP"/>
        </w:rPr>
        <w:t xml:space="preserve">unicast </w:t>
      </w:r>
      <w:r w:rsidR="000F6D4A" w:rsidRPr="00F53086">
        <w:rPr>
          <w:rFonts w:eastAsia="ＭＳ 明朝"/>
          <w:sz w:val="21"/>
          <w:szCs w:val="21"/>
          <w:lang w:val="en-GB" w:eastAsia="ja-JP"/>
        </w:rPr>
        <w:t>link</w:t>
      </w:r>
      <w:r w:rsidR="000F6D4A">
        <w:rPr>
          <w:rFonts w:eastAsia="ＭＳ 明朝"/>
          <w:sz w:val="21"/>
          <w:szCs w:val="21"/>
          <w:lang w:val="en-GB" w:eastAsia="ja-JP"/>
        </w:rPr>
        <w:t>;</w:t>
      </w:r>
    </w:p>
    <w:p w14:paraId="390E68A4" w14:textId="29EAA358" w:rsidR="00947440" w:rsidRPr="00947440" w:rsidRDefault="007572E3" w:rsidP="00D44DB7">
      <w:pPr>
        <w:pStyle w:val="3GPPText"/>
        <w:numPr>
          <w:ilvl w:val="0"/>
          <w:numId w:val="13"/>
        </w:numPr>
        <w:rPr>
          <w:rFonts w:eastAsia="ＭＳ 明朝"/>
          <w:sz w:val="21"/>
          <w:szCs w:val="21"/>
          <w:lang w:val="en-GB" w:eastAsia="ja-JP"/>
        </w:rPr>
      </w:pPr>
      <w:r w:rsidRPr="00771716">
        <w:rPr>
          <w:rFonts w:eastAsia="ＭＳ 明朝"/>
          <w:sz w:val="21"/>
          <w:szCs w:val="21"/>
          <w:lang w:val="en-GB" w:eastAsia="ja-JP"/>
        </w:rPr>
        <w:t>updat</w:t>
      </w:r>
      <w:r>
        <w:rPr>
          <w:rFonts w:eastAsia="ＭＳ 明朝"/>
          <w:sz w:val="21"/>
          <w:szCs w:val="21"/>
          <w:lang w:val="en-GB" w:eastAsia="ja-JP"/>
        </w:rPr>
        <w:t>ing</w:t>
      </w:r>
      <w:r w:rsidRPr="00771716">
        <w:rPr>
          <w:rFonts w:eastAsia="ＭＳ 明朝"/>
          <w:sz w:val="21"/>
          <w:szCs w:val="21"/>
          <w:lang w:val="en-GB" w:eastAsia="ja-JP"/>
        </w:rPr>
        <w:t xml:space="preserve"> the alignment information for </w:t>
      </w:r>
      <w:r>
        <w:rPr>
          <w:rFonts w:eastAsia="ＭＳ 明朝"/>
          <w:sz w:val="21"/>
          <w:szCs w:val="21"/>
          <w:lang w:val="en-GB" w:eastAsia="ja-JP"/>
        </w:rPr>
        <w:t>its peer UE</w:t>
      </w:r>
      <w:r w:rsidR="00797E9B">
        <w:rPr>
          <w:rFonts w:eastAsia="ＭＳ 明朝"/>
          <w:sz w:val="21"/>
          <w:szCs w:val="21"/>
          <w:lang w:val="en-GB" w:eastAsia="ja-JP"/>
        </w:rPr>
        <w:t>,</w:t>
      </w:r>
      <w:r w:rsidRPr="00771716">
        <w:rPr>
          <w:rFonts w:eastAsia="ＭＳ 明朝"/>
          <w:sz w:val="21"/>
          <w:szCs w:val="21"/>
          <w:lang w:val="en-GB" w:eastAsia="ja-JP"/>
        </w:rPr>
        <w:t xml:space="preserve"> after the revaluation procedure</w:t>
      </w:r>
      <w:r>
        <w:rPr>
          <w:rFonts w:eastAsia="ＭＳ 明朝"/>
          <w:sz w:val="21"/>
          <w:szCs w:val="21"/>
          <w:lang w:val="en-GB" w:eastAsia="ja-JP"/>
        </w:rPr>
        <w:t xml:space="preserve"> triggered, in </w:t>
      </w:r>
      <w:r w:rsidRPr="00F53086">
        <w:rPr>
          <w:rFonts w:eastAsia="ＭＳ 明朝"/>
          <w:sz w:val="21"/>
          <w:szCs w:val="21"/>
          <w:lang w:val="en-GB" w:eastAsia="ja-JP"/>
        </w:rPr>
        <w:t>Type-</w:t>
      </w:r>
      <w:r>
        <w:rPr>
          <w:rFonts w:eastAsia="ＭＳ 明朝"/>
          <w:sz w:val="21"/>
          <w:szCs w:val="21"/>
          <w:lang w:val="en-GB" w:eastAsia="ja-JP"/>
        </w:rPr>
        <w:t>2</w:t>
      </w:r>
      <w:r w:rsidRPr="00F53086">
        <w:rPr>
          <w:rFonts w:eastAsia="ＭＳ 明朝"/>
          <w:sz w:val="21"/>
          <w:szCs w:val="21"/>
          <w:lang w:val="en-GB" w:eastAsia="ja-JP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t xml:space="preserve">unicast </w:t>
      </w:r>
      <w:r w:rsidRPr="00F53086">
        <w:rPr>
          <w:rFonts w:eastAsia="ＭＳ 明朝"/>
          <w:sz w:val="21"/>
          <w:szCs w:val="21"/>
          <w:lang w:val="en-GB" w:eastAsia="ja-JP"/>
        </w:rPr>
        <w:t>link</w:t>
      </w:r>
      <w:r w:rsidR="00D44DB7">
        <w:rPr>
          <w:rFonts w:eastAsia="ＭＳ 明朝"/>
          <w:sz w:val="21"/>
          <w:szCs w:val="21"/>
          <w:lang w:val="en-GB" w:eastAsia="ja-JP"/>
        </w:rPr>
        <w:t>.</w:t>
      </w:r>
    </w:p>
    <w:p w14:paraId="0AB0B5EE" w14:textId="74323006" w:rsidR="00947440" w:rsidRPr="00F21D35" w:rsidRDefault="00F21D35" w:rsidP="00D44DB7">
      <w:pPr>
        <w:pStyle w:val="Observation"/>
        <w:rPr>
          <w:rFonts w:ascii="Times New Roman" w:eastAsia="ＭＳ 明朝" w:hAnsi="Times New Roman"/>
          <w:sz w:val="21"/>
          <w:szCs w:val="21"/>
          <w:lang w:val="en-US"/>
        </w:rPr>
      </w:pPr>
      <w:bookmarkStart w:id="35" w:name="_Ref52807672"/>
      <w:r w:rsidRPr="00F21D35">
        <w:rPr>
          <w:rFonts w:ascii="Times New Roman" w:eastAsia="ＭＳ 明朝" w:hAnsi="Times New Roman"/>
          <w:sz w:val="21"/>
          <w:szCs w:val="21"/>
          <w:lang w:val="en-US"/>
        </w:rPr>
        <w:t>The MAC-CE is utilized to inform the peer UE the alignment information of the DRX wake-up time with the cases</w:t>
      </w:r>
      <w:r w:rsidR="00947440" w:rsidRPr="00F21D35">
        <w:rPr>
          <w:rFonts w:ascii="Times New Roman" w:eastAsia="ＭＳ 明朝" w:hAnsi="Times New Roman"/>
          <w:sz w:val="21"/>
          <w:szCs w:val="21"/>
          <w:lang w:val="en-US"/>
        </w:rPr>
        <w:t>.</w:t>
      </w:r>
      <w:bookmarkEnd w:id="35"/>
    </w:p>
    <w:p w14:paraId="44695A34" w14:textId="59618F49" w:rsidR="00F21D35" w:rsidRPr="00F21D35" w:rsidRDefault="00F21D35" w:rsidP="00F21D35">
      <w:pPr>
        <w:pStyle w:val="Observation"/>
        <w:numPr>
          <w:ilvl w:val="1"/>
          <w:numId w:val="14"/>
        </w:numPr>
        <w:rPr>
          <w:rFonts w:ascii="Times New Roman" w:eastAsia="ＭＳ 明朝" w:hAnsi="Times New Roman"/>
          <w:sz w:val="21"/>
          <w:szCs w:val="21"/>
          <w:lang w:val="en-US"/>
        </w:rPr>
      </w:pPr>
      <w:bookmarkStart w:id="36" w:name="_Ref52807841"/>
      <w:r w:rsidRPr="00F21D35">
        <w:rPr>
          <w:rFonts w:ascii="Times New Roman" w:eastAsia="ＭＳ 明朝" w:hAnsi="Times New Roman"/>
          <w:sz w:val="21"/>
          <w:szCs w:val="21"/>
          <w:lang w:val="en-US"/>
        </w:rPr>
        <w:lastRenderedPageBreak/>
        <w:t>The UE requires initially informing its peer UE the alignment information of the DRX wake-up time which has been reserved in Type-1 unicast link, in Type-2 unicast link;</w:t>
      </w:r>
      <w:bookmarkEnd w:id="36"/>
    </w:p>
    <w:p w14:paraId="0EC2CFA5" w14:textId="38D7132C" w:rsidR="00F21D35" w:rsidRPr="00F21D35" w:rsidRDefault="00F21D35" w:rsidP="00F21D35">
      <w:pPr>
        <w:pStyle w:val="Observation"/>
        <w:numPr>
          <w:ilvl w:val="1"/>
          <w:numId w:val="14"/>
        </w:numPr>
        <w:rPr>
          <w:rFonts w:ascii="Times New Roman" w:eastAsia="ＭＳ 明朝" w:hAnsi="Times New Roman"/>
          <w:sz w:val="21"/>
          <w:szCs w:val="21"/>
          <w:lang w:val="en-US"/>
        </w:rPr>
      </w:pPr>
      <w:bookmarkStart w:id="37" w:name="_Ref52807843"/>
      <w:r w:rsidRPr="00F21D35">
        <w:rPr>
          <w:rFonts w:ascii="Times New Roman" w:eastAsia="ＭＳ 明朝" w:hAnsi="Times New Roman"/>
          <w:sz w:val="21"/>
          <w:szCs w:val="21"/>
          <w:lang w:val="en-US"/>
        </w:rPr>
        <w:t>The UE reservs one or more new DRX-Cycle during the On-Duration, in both Type-1 and Type-2 unicast links;</w:t>
      </w:r>
      <w:bookmarkEnd w:id="37"/>
    </w:p>
    <w:p w14:paraId="2E0749FD" w14:textId="545D49E8" w:rsidR="00F21D35" w:rsidRDefault="00F21D35" w:rsidP="00F21D35">
      <w:pPr>
        <w:pStyle w:val="Observation"/>
        <w:numPr>
          <w:ilvl w:val="1"/>
          <w:numId w:val="14"/>
        </w:numPr>
        <w:rPr>
          <w:rFonts w:ascii="Times New Roman" w:eastAsia="ＭＳ 明朝" w:hAnsi="Times New Roman"/>
          <w:sz w:val="21"/>
          <w:szCs w:val="21"/>
          <w:lang w:val="en-US"/>
        </w:rPr>
      </w:pPr>
      <w:bookmarkStart w:id="38" w:name="_Ref52807845"/>
      <w:r w:rsidRPr="00F21D35">
        <w:rPr>
          <w:rFonts w:ascii="Times New Roman" w:eastAsia="ＭＳ 明朝" w:hAnsi="Times New Roman"/>
          <w:sz w:val="21"/>
          <w:szCs w:val="21"/>
          <w:lang w:val="en-US"/>
        </w:rPr>
        <w:t>The UE triggers the revaluation procedure of the alignment once the service and/or condition in the same unicast link changes, in Type-1 unicast link;</w:t>
      </w:r>
      <w:bookmarkEnd w:id="38"/>
    </w:p>
    <w:p w14:paraId="19E91F3A" w14:textId="469FD8E3" w:rsidR="00F21D35" w:rsidRPr="00F21D35" w:rsidRDefault="00F21D35" w:rsidP="00F21D35">
      <w:pPr>
        <w:pStyle w:val="Observation"/>
        <w:numPr>
          <w:ilvl w:val="1"/>
          <w:numId w:val="14"/>
        </w:numPr>
        <w:rPr>
          <w:rFonts w:ascii="Times New Roman" w:eastAsia="ＭＳ 明朝" w:hAnsi="Times New Roman"/>
          <w:sz w:val="21"/>
          <w:szCs w:val="21"/>
          <w:lang w:val="en-US"/>
        </w:rPr>
      </w:pPr>
      <w:bookmarkStart w:id="39" w:name="_Ref52807847"/>
      <w:r w:rsidRPr="00F21D35">
        <w:rPr>
          <w:rFonts w:ascii="Times New Roman" w:eastAsia="ＭＳ 明朝" w:hAnsi="Times New Roman"/>
          <w:sz w:val="21"/>
          <w:szCs w:val="21"/>
          <w:lang w:val="en-US"/>
        </w:rPr>
        <w:t>The UE updates the alignment information for its peer UE, after the revaluation procedure triggered, in Type-2 unicast link.</w:t>
      </w:r>
      <w:bookmarkEnd w:id="39"/>
    </w:p>
    <w:p w14:paraId="4DF27C84" w14:textId="7087BBC2" w:rsidR="00D44DB7" w:rsidRDefault="00710787" w:rsidP="003D2E8F">
      <w:pPr>
        <w:pStyle w:val="3GPPText"/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/>
          <w:sz w:val="21"/>
          <w:szCs w:val="21"/>
          <w:lang w:val="en-GB" w:eastAsia="ja-JP"/>
        </w:rPr>
        <w:t xml:space="preserve">The </w:t>
      </w:r>
      <w:r w:rsidR="00D44DB7" w:rsidRPr="00D44DB7">
        <w:rPr>
          <w:rFonts w:eastAsia="ＭＳ 明朝"/>
          <w:sz w:val="21"/>
          <w:szCs w:val="21"/>
          <w:lang w:val="en-GB" w:eastAsia="ja-JP"/>
        </w:rPr>
        <w:t xml:space="preserve">MAC-CE </w:t>
      </w:r>
      <w:r w:rsidR="00D44DB7">
        <w:rPr>
          <w:rFonts w:eastAsia="ＭＳ 明朝"/>
          <w:sz w:val="21"/>
          <w:szCs w:val="21"/>
          <w:lang w:val="en-GB" w:eastAsia="ja-JP"/>
        </w:rPr>
        <w:t>message</w:t>
      </w:r>
      <w:r w:rsidR="00D44DB7" w:rsidRPr="00D44DB7">
        <w:rPr>
          <w:rFonts w:eastAsia="ＭＳ 明朝"/>
          <w:sz w:val="21"/>
          <w:szCs w:val="21"/>
          <w:lang w:val="en-GB" w:eastAsia="ja-JP"/>
        </w:rPr>
        <w:t xml:space="preserve"> associated with DRX parameters transmitted from </w:t>
      </w:r>
      <w:r w:rsidR="003D6133">
        <w:rPr>
          <w:rFonts w:eastAsia="ＭＳ 明朝"/>
          <w:sz w:val="21"/>
          <w:szCs w:val="21"/>
          <w:lang w:val="en-GB" w:eastAsia="ja-JP"/>
        </w:rPr>
        <w:t>the</w:t>
      </w:r>
      <w:r w:rsidR="00D44DB7" w:rsidRPr="00D44DB7">
        <w:rPr>
          <w:rFonts w:eastAsia="ＭＳ 明朝"/>
          <w:sz w:val="21"/>
          <w:szCs w:val="21"/>
          <w:lang w:val="en-GB" w:eastAsia="ja-JP"/>
        </w:rPr>
        <w:t xml:space="preserve"> UE to its peer U</w:t>
      </w:r>
      <w:r w:rsidR="00D44DB7">
        <w:rPr>
          <w:rFonts w:eastAsia="ＭＳ 明朝"/>
          <w:sz w:val="21"/>
          <w:szCs w:val="21"/>
          <w:lang w:val="en-GB" w:eastAsia="ja-JP"/>
        </w:rPr>
        <w:t xml:space="preserve">E </w:t>
      </w:r>
      <w:r w:rsidR="00953915">
        <w:rPr>
          <w:rFonts w:eastAsia="ＭＳ 明朝"/>
          <w:sz w:val="21"/>
          <w:szCs w:val="21"/>
          <w:lang w:val="en-GB" w:eastAsia="ja-JP"/>
        </w:rPr>
        <w:t xml:space="preserve">at least </w:t>
      </w:r>
      <w:r w:rsidR="00D44DB7">
        <w:rPr>
          <w:rFonts w:eastAsia="ＭＳ 明朝"/>
          <w:sz w:val="21"/>
          <w:szCs w:val="21"/>
          <w:lang w:val="en-GB" w:eastAsia="ja-JP"/>
        </w:rPr>
        <w:t xml:space="preserve">contains </w:t>
      </w:r>
      <w:r w:rsidR="00D44DB7" w:rsidRPr="00D44DB7">
        <w:rPr>
          <w:rFonts w:eastAsia="ＭＳ 明朝"/>
          <w:i/>
          <w:iCs/>
          <w:sz w:val="21"/>
          <w:szCs w:val="21"/>
          <w:lang w:eastAsia="ja-JP"/>
        </w:rPr>
        <w:t xml:space="preserve">drx-Offset, drx-onDurationTimer, drx-Cycle, </w:t>
      </w:r>
      <w:r w:rsidR="00D44DB7" w:rsidRPr="00D44DB7">
        <w:rPr>
          <w:rFonts w:eastAsia="ＭＳ 明朝"/>
          <w:sz w:val="21"/>
          <w:szCs w:val="21"/>
          <w:lang w:eastAsia="ja-JP"/>
        </w:rPr>
        <w:t>and</w:t>
      </w:r>
      <w:r w:rsidR="00D44DB7" w:rsidRPr="00D44DB7">
        <w:rPr>
          <w:rFonts w:eastAsia="ＭＳ 明朝"/>
          <w:i/>
          <w:iCs/>
          <w:sz w:val="21"/>
          <w:szCs w:val="21"/>
          <w:lang w:eastAsia="ja-JP"/>
        </w:rPr>
        <w:t xml:space="preserve"> drx-CycleTimer</w:t>
      </w:r>
      <w:r w:rsidR="00D44DB7" w:rsidRPr="00D44DB7">
        <w:rPr>
          <w:rFonts w:eastAsia="ＭＳ 明朝"/>
          <w:sz w:val="21"/>
          <w:szCs w:val="21"/>
          <w:lang w:eastAsia="ja-JP"/>
        </w:rPr>
        <w:t>.</w:t>
      </w:r>
      <w:r w:rsidR="00D44DB7">
        <w:rPr>
          <w:rFonts w:eastAsia="ＭＳ 明朝"/>
          <w:sz w:val="21"/>
          <w:szCs w:val="21"/>
          <w:lang w:eastAsia="ja-JP"/>
        </w:rPr>
        <w:t xml:space="preserve"> </w:t>
      </w:r>
      <w:r w:rsidR="008152FE" w:rsidRPr="008152FE">
        <w:rPr>
          <w:rFonts w:eastAsia="ＭＳ 明朝"/>
          <w:sz w:val="21"/>
          <w:szCs w:val="21"/>
          <w:lang w:val="en-GB" w:eastAsia="ja-JP"/>
        </w:rPr>
        <w:fldChar w:fldCharType="begin"/>
      </w:r>
      <w:r w:rsidR="008152FE" w:rsidRPr="008152FE">
        <w:rPr>
          <w:rFonts w:eastAsia="ＭＳ 明朝"/>
          <w:sz w:val="21"/>
          <w:szCs w:val="21"/>
          <w:lang w:val="en-GB" w:eastAsia="ja-JP"/>
        </w:rPr>
        <w:instrText xml:space="preserve"> REF _Ref51249568 \h </w:instrText>
      </w:r>
      <w:r w:rsidR="008152FE">
        <w:rPr>
          <w:rFonts w:eastAsia="ＭＳ 明朝"/>
          <w:sz w:val="21"/>
          <w:szCs w:val="21"/>
          <w:lang w:val="en-GB" w:eastAsia="ja-JP"/>
        </w:rPr>
        <w:instrText xml:space="preserve"> \* MERGEFORMAT </w:instrText>
      </w:r>
      <w:r w:rsidR="008152FE" w:rsidRPr="008152FE">
        <w:rPr>
          <w:rFonts w:eastAsia="ＭＳ 明朝"/>
          <w:sz w:val="21"/>
          <w:szCs w:val="21"/>
          <w:lang w:val="en-GB" w:eastAsia="ja-JP"/>
        </w:rPr>
      </w:r>
      <w:r w:rsidR="008152FE" w:rsidRPr="008152FE">
        <w:rPr>
          <w:rFonts w:eastAsia="ＭＳ 明朝"/>
          <w:sz w:val="21"/>
          <w:szCs w:val="21"/>
          <w:lang w:val="en-GB" w:eastAsia="ja-JP"/>
        </w:rPr>
        <w:fldChar w:fldCharType="separate"/>
      </w:r>
      <w:r w:rsidR="006678D6" w:rsidRPr="006678D6">
        <w:rPr>
          <w:rFonts w:eastAsia="ＭＳ 明朝"/>
          <w:sz w:val="21"/>
          <w:szCs w:val="21"/>
          <w:lang w:val="en-GB" w:eastAsia="ja-JP"/>
        </w:rPr>
        <w:t>Figure 9</w:t>
      </w:r>
      <w:r w:rsidR="008152FE" w:rsidRPr="008152FE">
        <w:rPr>
          <w:rFonts w:eastAsia="ＭＳ 明朝"/>
          <w:sz w:val="21"/>
          <w:szCs w:val="21"/>
          <w:lang w:val="en-GB" w:eastAsia="ja-JP"/>
        </w:rPr>
        <w:fldChar w:fldCharType="end"/>
      </w:r>
      <w:r w:rsidR="008152FE">
        <w:rPr>
          <w:rFonts w:eastAsia="ＭＳ 明朝"/>
          <w:sz w:val="21"/>
          <w:szCs w:val="21"/>
          <w:lang w:val="en-GB" w:eastAsia="ja-JP"/>
        </w:rPr>
        <w:t xml:space="preserve"> exemplifies how</w:t>
      </w:r>
      <w:r w:rsidR="00953915">
        <w:rPr>
          <w:rFonts w:eastAsia="ＭＳ 明朝"/>
          <w:sz w:val="21"/>
          <w:szCs w:val="21"/>
          <w:lang w:val="en-GB" w:eastAsia="ja-JP"/>
        </w:rPr>
        <w:t xml:space="preserve"> the</w:t>
      </w:r>
      <w:r w:rsidR="008152FE">
        <w:rPr>
          <w:rFonts w:eastAsia="ＭＳ 明朝"/>
          <w:sz w:val="21"/>
          <w:szCs w:val="21"/>
          <w:lang w:val="en-GB" w:eastAsia="ja-JP"/>
        </w:rPr>
        <w:t xml:space="preserve"> UE1/UE2 send a MAC-CE message to its peer UE2/UE1, with</w:t>
      </w:r>
      <w:r w:rsidR="00953915">
        <w:rPr>
          <w:rFonts w:eastAsia="ＭＳ 明朝"/>
          <w:sz w:val="21"/>
          <w:szCs w:val="21"/>
          <w:lang w:val="en-GB" w:eastAsia="ja-JP"/>
        </w:rPr>
        <w:t xml:space="preserve"> the</w:t>
      </w:r>
      <w:r w:rsidR="008152FE">
        <w:rPr>
          <w:rFonts w:eastAsia="ＭＳ 明朝"/>
          <w:sz w:val="21"/>
          <w:szCs w:val="21"/>
          <w:lang w:val="en-GB" w:eastAsia="ja-JP"/>
        </w:rPr>
        <w:t xml:space="preserve"> </w:t>
      </w:r>
      <w:r w:rsidR="00F21D35">
        <w:rPr>
          <w:rFonts w:eastAsia="ＭＳ 明朝"/>
          <w:sz w:val="21"/>
          <w:szCs w:val="21"/>
          <w:lang w:val="en-GB" w:eastAsia="ja-JP"/>
        </w:rPr>
        <w:t>adapted</w:t>
      </w:r>
      <w:r w:rsidR="008152FE">
        <w:rPr>
          <w:rFonts w:eastAsia="ＭＳ 明朝"/>
          <w:sz w:val="21"/>
          <w:szCs w:val="21"/>
          <w:lang w:val="en-GB" w:eastAsia="ja-JP"/>
        </w:rPr>
        <w:t xml:space="preserve"> values of DRX parameters.</w:t>
      </w:r>
    </w:p>
    <w:p w14:paraId="3C7DD00E" w14:textId="7AD2FA64" w:rsidR="007572E3" w:rsidRDefault="00D44DB7" w:rsidP="00D44DB7">
      <w:pPr>
        <w:pStyle w:val="3GPPText"/>
        <w:jc w:val="center"/>
        <w:rPr>
          <w:rFonts w:eastAsia="ＭＳ 明朝"/>
          <w:sz w:val="21"/>
          <w:szCs w:val="21"/>
          <w:lang w:eastAsia="ja-JP"/>
        </w:rPr>
      </w:pPr>
      <w:r w:rsidRPr="00D44DB7">
        <w:rPr>
          <w:noProof/>
        </w:rPr>
        <w:drawing>
          <wp:inline distT="0" distB="0" distL="0" distR="0" wp14:anchorId="0C4FFE02" wp14:editId="2F4EBDC5">
            <wp:extent cx="4710603" cy="1664205"/>
            <wp:effectExtent l="0" t="0" r="0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584" cy="1665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CC7A4" w14:textId="69C8AFF8" w:rsidR="00D44DB7" w:rsidRDefault="00D44DB7" w:rsidP="00D44DB7">
      <w:pPr>
        <w:pStyle w:val="a4"/>
        <w:jc w:val="center"/>
      </w:pPr>
      <w:bookmarkStart w:id="40" w:name="_Ref512495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78D6">
        <w:rPr>
          <w:noProof/>
        </w:rPr>
        <w:t>9</w:t>
      </w:r>
      <w:r>
        <w:fldChar w:fldCharType="end"/>
      </w:r>
      <w:bookmarkEnd w:id="40"/>
      <w:r>
        <w:t>: An e</w:t>
      </w:r>
      <w:r w:rsidRPr="00A37C14">
        <w:rPr>
          <w:rFonts w:hint="eastAsia"/>
        </w:rPr>
        <w:t>xample</w:t>
      </w:r>
      <w:r>
        <w:t xml:space="preserve"> of sending MAC-CE </w:t>
      </w:r>
      <w:r w:rsidR="00710787">
        <w:t xml:space="preserve">message </w:t>
      </w:r>
      <w:r>
        <w:t>to the peer UE.</w:t>
      </w:r>
    </w:p>
    <w:p w14:paraId="362AA91F" w14:textId="30725401" w:rsidR="00D44DB7" w:rsidRDefault="008152FE" w:rsidP="008152FE">
      <w:pPr>
        <w:jc w:val="both"/>
        <w:rPr>
          <w:sz w:val="21"/>
          <w:szCs w:val="21"/>
        </w:rPr>
      </w:pPr>
      <w:r>
        <w:rPr>
          <w:rFonts w:eastAsia="ＭＳ 明朝" w:hint="eastAsia"/>
          <w:lang w:eastAsia="ja-JP"/>
        </w:rPr>
        <w:t>I</w:t>
      </w:r>
      <w:r>
        <w:rPr>
          <w:rFonts w:eastAsia="ＭＳ 明朝"/>
          <w:lang w:eastAsia="ja-JP"/>
        </w:rPr>
        <w:t xml:space="preserve">t is worthwhile noting that </w:t>
      </w:r>
      <w:r w:rsidR="00D44DB7" w:rsidRPr="00D44DB7">
        <w:rPr>
          <w:sz w:val="21"/>
          <w:szCs w:val="21"/>
        </w:rPr>
        <w:t>the exact parameters in MAC-CE depend on the QoS/service type/requirement</w:t>
      </w:r>
      <w:r>
        <w:rPr>
          <w:sz w:val="21"/>
          <w:szCs w:val="21"/>
        </w:rPr>
        <w:t>. Furthermore, once t</w:t>
      </w:r>
      <w:r w:rsidR="00D44DB7" w:rsidRPr="00D44DB7">
        <w:rPr>
          <w:sz w:val="21"/>
          <w:szCs w:val="21"/>
        </w:rPr>
        <w:t xml:space="preserve">he traffic type changes in the same unicast link, the </w:t>
      </w:r>
      <w:r>
        <w:rPr>
          <w:sz w:val="21"/>
          <w:szCs w:val="21"/>
        </w:rPr>
        <w:t xml:space="preserve">values of </w:t>
      </w:r>
      <w:r w:rsidR="00D44DB7" w:rsidRPr="00D44DB7">
        <w:rPr>
          <w:sz w:val="21"/>
          <w:szCs w:val="21"/>
        </w:rPr>
        <w:t>parameter</w:t>
      </w:r>
      <w:r>
        <w:rPr>
          <w:sz w:val="21"/>
          <w:szCs w:val="21"/>
        </w:rPr>
        <w:t>s</w:t>
      </w:r>
      <w:r w:rsidR="00D44DB7" w:rsidRPr="00D44DB7">
        <w:rPr>
          <w:sz w:val="21"/>
          <w:szCs w:val="21"/>
        </w:rPr>
        <w:t xml:space="preserve"> </w:t>
      </w:r>
      <w:r w:rsidR="003D6133">
        <w:rPr>
          <w:sz w:val="21"/>
          <w:szCs w:val="21"/>
        </w:rPr>
        <w:t>should</w:t>
      </w:r>
      <w:r w:rsidR="00D44DB7" w:rsidRPr="00D44DB7">
        <w:rPr>
          <w:sz w:val="21"/>
          <w:szCs w:val="21"/>
        </w:rPr>
        <w:t xml:space="preserve"> be changed </w:t>
      </w:r>
      <w:r>
        <w:rPr>
          <w:sz w:val="21"/>
          <w:szCs w:val="21"/>
        </w:rPr>
        <w:t>accordingly.</w:t>
      </w:r>
    </w:p>
    <w:p w14:paraId="4E449DD7" w14:textId="3222B7A6" w:rsidR="00E34B5F" w:rsidRDefault="00E34B5F" w:rsidP="008152FE">
      <w:pPr>
        <w:jc w:val="both"/>
        <w:rPr>
          <w:rFonts w:eastAsia="ＭＳ 明朝"/>
          <w:sz w:val="21"/>
          <w:szCs w:val="21"/>
          <w:lang w:val="en-US" w:eastAsia="ja-JP"/>
        </w:rPr>
      </w:pPr>
      <w:r w:rsidRPr="00E34B5F">
        <w:rPr>
          <w:rFonts w:eastAsia="ＭＳ 明朝"/>
          <w:sz w:val="21"/>
          <w:szCs w:val="21"/>
          <w:lang w:val="en-US" w:eastAsia="ja-JP"/>
        </w:rPr>
        <w:t xml:space="preserve">The DRX cycle contains both on-duration and the </w:t>
      </w:r>
      <w:r w:rsidRPr="00E34B5F">
        <w:rPr>
          <w:rFonts w:eastAsia="ＭＳ 明朝"/>
          <w:sz w:val="21"/>
          <w:szCs w:val="21"/>
          <w:lang w:eastAsia="ja-JP"/>
        </w:rPr>
        <w:t>opportunity for DRX, which enables to control the power consumption for each UE.</w:t>
      </w:r>
      <w:r>
        <w:rPr>
          <w:rFonts w:eastAsia="ＭＳ 明朝"/>
          <w:sz w:val="21"/>
          <w:szCs w:val="21"/>
          <w:lang w:eastAsia="ja-JP"/>
        </w:rPr>
        <w:t xml:space="preserve"> </w:t>
      </w:r>
      <w:r>
        <w:rPr>
          <w:rFonts w:eastAsia="ＭＳ 明朝" w:hint="eastAsia"/>
          <w:sz w:val="21"/>
          <w:szCs w:val="21"/>
          <w:lang w:eastAsia="ja-JP"/>
        </w:rPr>
        <w:t>W</w:t>
      </w:r>
      <w:r>
        <w:rPr>
          <w:rFonts w:eastAsia="ＭＳ 明朝"/>
          <w:sz w:val="21"/>
          <w:szCs w:val="21"/>
          <w:lang w:eastAsia="ja-JP"/>
        </w:rPr>
        <w:t>e believe that, t</w:t>
      </w:r>
      <w:r w:rsidRPr="00E34B5F">
        <w:rPr>
          <w:rFonts w:eastAsia="ＭＳ 明朝"/>
          <w:sz w:val="21"/>
          <w:szCs w:val="21"/>
          <w:lang w:val="en-US" w:eastAsia="ja-JP"/>
        </w:rPr>
        <w:t>he longer the on-duration, the more the power consumption</w:t>
      </w:r>
      <w:r>
        <w:rPr>
          <w:rFonts w:eastAsia="ＭＳ 明朝"/>
          <w:sz w:val="21"/>
          <w:szCs w:val="21"/>
          <w:lang w:eastAsia="ja-JP"/>
        </w:rPr>
        <w:t>, and t</w:t>
      </w:r>
      <w:r w:rsidRPr="00E34B5F">
        <w:rPr>
          <w:rFonts w:eastAsia="ＭＳ 明朝"/>
          <w:sz w:val="21"/>
          <w:szCs w:val="21"/>
          <w:lang w:val="en-US" w:eastAsia="ja-JP"/>
        </w:rPr>
        <w:t xml:space="preserve">he longer the </w:t>
      </w:r>
      <w:r w:rsidRPr="00E34B5F">
        <w:rPr>
          <w:rFonts w:eastAsia="ＭＳ 明朝"/>
          <w:sz w:val="21"/>
          <w:szCs w:val="21"/>
          <w:lang w:eastAsia="ja-JP"/>
        </w:rPr>
        <w:t xml:space="preserve">opportunity for DRX, the less the </w:t>
      </w:r>
      <w:r w:rsidRPr="00E34B5F">
        <w:rPr>
          <w:rFonts w:eastAsia="ＭＳ 明朝"/>
          <w:sz w:val="21"/>
          <w:szCs w:val="21"/>
          <w:lang w:val="en-US" w:eastAsia="ja-JP"/>
        </w:rPr>
        <w:t>power consumption.</w:t>
      </w:r>
    </w:p>
    <w:p w14:paraId="78EC2E19" w14:textId="25C4238B" w:rsidR="00103518" w:rsidRPr="00103518" w:rsidRDefault="00103518" w:rsidP="00103518">
      <w:pPr>
        <w:pStyle w:val="Proposal"/>
        <w:rPr>
          <w:rFonts w:ascii="Times New Roman" w:eastAsia="ＭＳ 明朝" w:hAnsi="Times New Roman"/>
          <w:sz w:val="21"/>
          <w:szCs w:val="21"/>
          <w:lang w:eastAsia="ja-JP"/>
        </w:rPr>
      </w:pPr>
      <w:bookmarkStart w:id="41" w:name="_Ref52808299"/>
      <w:r w:rsidRPr="00F21D35">
        <w:rPr>
          <w:rFonts w:ascii="Times New Roman" w:eastAsia="ＭＳ 明朝" w:hAnsi="Times New Roman"/>
          <w:sz w:val="21"/>
          <w:szCs w:val="21"/>
          <w:lang w:eastAsia="ja-JP"/>
        </w:rPr>
        <w:t xml:space="preserve">The MAC-CE message associated with DRX parameters transmitted from the UE to its peer UE may at least contain </w:t>
      </w:r>
      <w:r w:rsidRPr="00F21D35">
        <w:rPr>
          <w:rFonts w:ascii="Times New Roman" w:eastAsia="ＭＳ 明朝" w:hAnsi="Times New Roman"/>
          <w:i/>
          <w:iCs/>
          <w:sz w:val="21"/>
          <w:szCs w:val="21"/>
          <w:lang w:eastAsia="ja-JP"/>
        </w:rPr>
        <w:t xml:space="preserve">drx-Offset, drx-onDurationTimer, drx-Cycle, </w:t>
      </w:r>
      <w:r w:rsidRPr="00F21D35">
        <w:rPr>
          <w:rFonts w:ascii="Times New Roman" w:eastAsia="ＭＳ 明朝" w:hAnsi="Times New Roman"/>
          <w:sz w:val="21"/>
          <w:szCs w:val="21"/>
          <w:lang w:eastAsia="ja-JP"/>
        </w:rPr>
        <w:t>and</w:t>
      </w:r>
      <w:r w:rsidRPr="00F21D35">
        <w:rPr>
          <w:rFonts w:ascii="Times New Roman" w:eastAsia="ＭＳ 明朝" w:hAnsi="Times New Roman"/>
          <w:i/>
          <w:iCs/>
          <w:sz w:val="21"/>
          <w:szCs w:val="21"/>
          <w:lang w:eastAsia="ja-JP"/>
        </w:rPr>
        <w:t xml:space="preserve"> drx-CycleTimer</w:t>
      </w:r>
      <w:r w:rsidRPr="00F21D35">
        <w:rPr>
          <w:rFonts w:ascii="Times New Roman" w:eastAsia="ＭＳ 明朝" w:hAnsi="Times New Roman"/>
          <w:sz w:val="21"/>
          <w:szCs w:val="21"/>
          <w:lang w:eastAsia="ja-JP"/>
        </w:rPr>
        <w:t>.</w:t>
      </w:r>
      <w:bookmarkEnd w:id="41"/>
    </w:p>
    <w:p w14:paraId="0B8BEBAF" w14:textId="2FC09C5A" w:rsidR="00F21D35" w:rsidRPr="008152FE" w:rsidRDefault="00F21D35" w:rsidP="008152FE">
      <w:pPr>
        <w:jc w:val="both"/>
        <w:rPr>
          <w:rFonts w:eastAsia="ＭＳ 明朝"/>
          <w:lang w:eastAsia="ja-JP"/>
        </w:rPr>
      </w:pPr>
      <w:r>
        <w:rPr>
          <w:rFonts w:eastAsia="ＭＳ 明朝" w:hint="eastAsia"/>
          <w:sz w:val="21"/>
          <w:szCs w:val="21"/>
          <w:lang w:val="en-US" w:eastAsia="ja-JP"/>
        </w:rPr>
        <w:t>I</w:t>
      </w:r>
      <w:r>
        <w:rPr>
          <w:rFonts w:eastAsia="ＭＳ 明朝"/>
          <w:sz w:val="21"/>
          <w:szCs w:val="21"/>
          <w:lang w:val="en-US" w:eastAsia="ja-JP"/>
        </w:rPr>
        <w:t xml:space="preserve">n general, the MAC-CE container size in use for </w:t>
      </w:r>
      <w:r>
        <w:rPr>
          <w:rFonts w:eastAsia="ＭＳ 明朝"/>
          <w:lang w:eastAsia="ja-JP"/>
        </w:rPr>
        <w:t xml:space="preserve">exchanging the </w:t>
      </w:r>
      <w:r w:rsidRPr="00D44DB7">
        <w:rPr>
          <w:rFonts w:eastAsia="ＭＳ 明朝"/>
          <w:sz w:val="21"/>
          <w:szCs w:val="21"/>
          <w:lang w:eastAsia="ja-JP"/>
        </w:rPr>
        <w:t>DRX parameters</w:t>
      </w:r>
      <w:r>
        <w:rPr>
          <w:rFonts w:eastAsia="ＭＳ 明朝"/>
          <w:sz w:val="21"/>
          <w:szCs w:val="21"/>
          <w:lang w:eastAsia="ja-JP"/>
        </w:rPr>
        <w:t xml:space="preserve"> should not be too large, e.g., beyond 10 bytes from RAN2 perspective. In order to iron out such a problem or risk, alternatively,</w:t>
      </w:r>
      <w:r>
        <w:rPr>
          <w:rFonts w:eastAsia="ＭＳ 明朝"/>
          <w:lang w:eastAsia="ja-JP"/>
        </w:rPr>
        <w:t xml:space="preserve"> the values of </w:t>
      </w:r>
      <w:r w:rsidRPr="00D44DB7">
        <w:rPr>
          <w:rFonts w:eastAsia="ＭＳ 明朝"/>
          <w:sz w:val="21"/>
          <w:szCs w:val="21"/>
          <w:lang w:eastAsia="ja-JP"/>
        </w:rPr>
        <w:t>DRX parameters</w:t>
      </w:r>
      <w:r>
        <w:rPr>
          <w:rFonts w:eastAsia="ＭＳ 明朝"/>
          <w:sz w:val="21"/>
          <w:szCs w:val="21"/>
          <w:lang w:eastAsia="ja-JP"/>
        </w:rPr>
        <w:t xml:space="preserve"> can be statically or semi-statically (pre)-configured in RRC with the multiple sets, and each set can be identified by a unique index, whereby MAC entity selects a proper one and </w:t>
      </w:r>
      <w:r>
        <w:rPr>
          <w:rFonts w:eastAsia="ＭＳ 明朝" w:hint="eastAsia"/>
          <w:sz w:val="21"/>
          <w:szCs w:val="21"/>
          <w:lang w:eastAsia="ja-JP"/>
        </w:rPr>
        <w:t>deliver</w:t>
      </w:r>
      <w:r>
        <w:rPr>
          <w:rFonts w:eastAsia="ＭＳ 明朝"/>
          <w:sz w:val="21"/>
          <w:szCs w:val="21"/>
          <w:lang w:eastAsia="ja-JP"/>
        </w:rPr>
        <w:t xml:space="preserve"> it via MAC-CE, possibly even via the PSCCH.</w:t>
      </w:r>
    </w:p>
    <w:p w14:paraId="219D0779" w14:textId="3887AA53" w:rsidR="00947440" w:rsidRPr="00103518" w:rsidRDefault="00103518" w:rsidP="00947440">
      <w:pPr>
        <w:pStyle w:val="Proposal"/>
        <w:rPr>
          <w:rFonts w:ascii="Times New Roman" w:eastAsia="ＭＳ 明朝" w:hAnsi="Times New Roman"/>
          <w:sz w:val="21"/>
          <w:szCs w:val="21"/>
          <w:lang w:eastAsia="ja-JP"/>
        </w:rPr>
      </w:pPr>
      <w:bookmarkStart w:id="42" w:name="_Ref52893411"/>
      <w:r w:rsidRPr="00103518">
        <w:rPr>
          <w:rFonts w:ascii="Times New Roman" w:eastAsia="ＭＳ 明朝" w:hAnsi="Times New Roman"/>
          <w:sz w:val="21"/>
          <w:szCs w:val="21"/>
          <w:lang w:eastAsia="ja-JP"/>
        </w:rPr>
        <w:t>The DRX parameters</w:t>
      </w:r>
      <w:r>
        <w:rPr>
          <w:rFonts w:ascii="Times New Roman" w:eastAsia="ＭＳ 明朝" w:hAnsi="Times New Roman"/>
          <w:sz w:val="21"/>
          <w:szCs w:val="21"/>
          <w:lang w:eastAsia="ja-JP"/>
        </w:rPr>
        <w:t xml:space="preserve"> </w:t>
      </w:r>
      <w:r w:rsidRPr="00103518">
        <w:rPr>
          <w:rFonts w:ascii="Times New Roman" w:eastAsia="ＭＳ 明朝" w:hAnsi="Times New Roman"/>
          <w:sz w:val="21"/>
          <w:szCs w:val="21"/>
          <w:lang w:eastAsia="ja-JP"/>
        </w:rPr>
        <w:t xml:space="preserve">can be statically or semi-statically (pre)-configured in RRC with the multiple sets, and each set can be identified by a unique index, whereby MAC entity selects a proper one and </w:t>
      </w:r>
      <w:r w:rsidRPr="00103518">
        <w:rPr>
          <w:rFonts w:ascii="Times New Roman" w:eastAsia="ＭＳ 明朝" w:hAnsi="Times New Roman" w:hint="eastAsia"/>
          <w:sz w:val="21"/>
          <w:szCs w:val="21"/>
          <w:lang w:eastAsia="ja-JP"/>
        </w:rPr>
        <w:t>deliver</w:t>
      </w:r>
      <w:r w:rsidRPr="00103518">
        <w:rPr>
          <w:rFonts w:ascii="Times New Roman" w:eastAsia="ＭＳ 明朝" w:hAnsi="Times New Roman"/>
          <w:sz w:val="21"/>
          <w:szCs w:val="21"/>
          <w:lang w:eastAsia="ja-JP"/>
        </w:rPr>
        <w:t xml:space="preserve"> it via MAC-CE.</w:t>
      </w:r>
      <w:bookmarkEnd w:id="42"/>
    </w:p>
    <w:p w14:paraId="7F308F47" w14:textId="4EBCA050" w:rsidR="00F21D35" w:rsidRPr="007A68B3" w:rsidRDefault="005F3E54" w:rsidP="00F21D35">
      <w:pPr>
        <w:pStyle w:val="3"/>
        <w:rPr>
          <w:lang w:eastAsia="ja-JP"/>
        </w:rPr>
      </w:pPr>
      <w:r>
        <w:rPr>
          <w:lang w:eastAsia="ja-JP"/>
        </w:rPr>
        <w:t>Revaluation Procedure</w:t>
      </w:r>
    </w:p>
    <w:p w14:paraId="7FC0E980" w14:textId="2D0424B1" w:rsidR="0067081C" w:rsidRDefault="00F21D35" w:rsidP="00871906">
      <w:pPr>
        <w:pStyle w:val="3GPPText"/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/>
          <w:sz w:val="21"/>
          <w:szCs w:val="21"/>
          <w:lang w:eastAsia="ja-JP"/>
        </w:rPr>
        <w:t>Previously, we have discussed the exchange scenario of the alignment information conveyed by MAC-CE, in both Type-1 and Type-2 unicast links. Once</w:t>
      </w:r>
      <w:r w:rsidRPr="007D08E7">
        <w:rPr>
          <w:rFonts w:eastAsia="ＭＳ 明朝"/>
          <w:sz w:val="21"/>
          <w:szCs w:val="21"/>
          <w:lang w:eastAsia="ja-JP"/>
        </w:rPr>
        <w:t xml:space="preserve"> the service </w:t>
      </w:r>
      <w:r>
        <w:rPr>
          <w:rFonts w:eastAsia="ＭＳ 明朝"/>
          <w:sz w:val="21"/>
          <w:szCs w:val="21"/>
          <w:lang w:eastAsia="ja-JP"/>
        </w:rPr>
        <w:t xml:space="preserve">and/or condition </w:t>
      </w:r>
      <w:r w:rsidRPr="007D08E7">
        <w:rPr>
          <w:rFonts w:eastAsia="ＭＳ 明朝"/>
          <w:sz w:val="21"/>
          <w:szCs w:val="21"/>
          <w:lang w:eastAsia="ja-JP"/>
        </w:rPr>
        <w:t xml:space="preserve">in the same </w:t>
      </w:r>
      <w:r>
        <w:rPr>
          <w:rFonts w:eastAsia="ＭＳ 明朝"/>
          <w:sz w:val="21"/>
          <w:szCs w:val="21"/>
          <w:lang w:eastAsia="ja-JP"/>
        </w:rPr>
        <w:t xml:space="preserve">unicast </w:t>
      </w:r>
      <w:r w:rsidRPr="007D08E7">
        <w:rPr>
          <w:rFonts w:eastAsia="ＭＳ 明朝"/>
          <w:sz w:val="21"/>
          <w:szCs w:val="21"/>
          <w:lang w:eastAsia="ja-JP"/>
        </w:rPr>
        <w:t>link changes</w:t>
      </w:r>
      <w:r>
        <w:rPr>
          <w:rFonts w:eastAsia="ＭＳ 明朝"/>
          <w:sz w:val="21"/>
          <w:szCs w:val="21"/>
          <w:lang w:eastAsia="ja-JP"/>
        </w:rPr>
        <w:t xml:space="preserve">, in addition, the </w:t>
      </w:r>
      <w:r w:rsidRPr="00F53086">
        <w:rPr>
          <w:rFonts w:eastAsia="ＭＳ 明朝"/>
          <w:sz w:val="21"/>
          <w:szCs w:val="21"/>
          <w:lang w:eastAsia="ja-JP"/>
        </w:rPr>
        <w:t>revaluation</w:t>
      </w:r>
      <w:r>
        <w:rPr>
          <w:rFonts w:eastAsia="ＭＳ 明朝"/>
          <w:sz w:val="21"/>
          <w:szCs w:val="21"/>
          <w:lang w:eastAsia="ja-JP"/>
        </w:rPr>
        <w:t xml:space="preserve"> procedure for </w:t>
      </w:r>
      <w:r w:rsidRPr="00F53086">
        <w:rPr>
          <w:rFonts w:eastAsia="ＭＳ 明朝"/>
          <w:sz w:val="21"/>
          <w:szCs w:val="21"/>
          <w:lang w:eastAsia="ja-JP"/>
        </w:rPr>
        <w:t xml:space="preserve">the </w:t>
      </w:r>
      <w:r>
        <w:rPr>
          <w:rFonts w:eastAsia="ＭＳ 明朝"/>
          <w:sz w:val="21"/>
          <w:szCs w:val="21"/>
          <w:lang w:eastAsia="ja-JP"/>
        </w:rPr>
        <w:t xml:space="preserve">DRX </w:t>
      </w:r>
      <w:r w:rsidRPr="00F53086">
        <w:rPr>
          <w:rFonts w:eastAsia="ＭＳ 明朝"/>
          <w:sz w:val="21"/>
          <w:szCs w:val="21"/>
          <w:lang w:eastAsia="ja-JP"/>
        </w:rPr>
        <w:t>alignment</w:t>
      </w:r>
      <w:r>
        <w:rPr>
          <w:rFonts w:eastAsia="ＭＳ 明朝"/>
          <w:sz w:val="21"/>
          <w:szCs w:val="21"/>
          <w:lang w:eastAsia="ja-JP"/>
        </w:rPr>
        <w:t xml:space="preserve"> adaptation should be triggered. In general, multiple services could be operated in a unicast link established in the application layer with a dedicated destination L2 ID, and each service may require one or multiple </w:t>
      </w:r>
      <w:r w:rsidRPr="000B7EA1">
        <w:rPr>
          <w:rFonts w:eastAsia="ＭＳ 明朝"/>
          <w:sz w:val="21"/>
          <w:szCs w:val="21"/>
          <w:lang w:eastAsia="ja-JP"/>
        </w:rPr>
        <w:t xml:space="preserve">PC5 QoS </w:t>
      </w:r>
      <w:r>
        <w:rPr>
          <w:rFonts w:eastAsia="ＭＳ 明朝"/>
          <w:sz w:val="21"/>
          <w:szCs w:val="21"/>
          <w:lang w:eastAsia="ja-JP"/>
        </w:rPr>
        <w:t>f</w:t>
      </w:r>
      <w:r w:rsidRPr="000B7EA1">
        <w:rPr>
          <w:rFonts w:eastAsia="ＭＳ 明朝"/>
          <w:sz w:val="21"/>
          <w:szCs w:val="21"/>
          <w:lang w:eastAsia="ja-JP"/>
        </w:rPr>
        <w:t>low</w:t>
      </w:r>
      <w:r>
        <w:rPr>
          <w:rFonts w:eastAsia="ＭＳ 明朝"/>
          <w:sz w:val="21"/>
          <w:szCs w:val="21"/>
          <w:lang w:eastAsia="ja-JP"/>
        </w:rPr>
        <w:t>s. Moreover, the service could be initialized or released at any time, depending on the required applications. In such a circumstance, therefore, the DRX parameters should be statistically adapted accordingly.</w:t>
      </w:r>
    </w:p>
    <w:p w14:paraId="343F061F" w14:textId="62BAA425" w:rsidR="00F21D35" w:rsidRDefault="00F21D35" w:rsidP="00871906">
      <w:pPr>
        <w:pStyle w:val="3GPPText"/>
        <w:rPr>
          <w:rFonts w:eastAsia="ＭＳ 明朝"/>
          <w:sz w:val="21"/>
          <w:szCs w:val="21"/>
          <w:lang w:eastAsia="ja-JP"/>
        </w:rPr>
      </w:pPr>
      <w:r>
        <w:rPr>
          <w:rFonts w:eastAsia="ＭＳ 明朝"/>
          <w:sz w:val="21"/>
          <w:szCs w:val="21"/>
          <w:lang w:eastAsia="ja-JP"/>
        </w:rPr>
        <w:t xml:space="preserve">From the RAN2 perspective, at least, the following details of the </w:t>
      </w:r>
      <w:r w:rsidRPr="00E22B45">
        <w:rPr>
          <w:rFonts w:eastAsia="ＭＳ 明朝"/>
          <w:sz w:val="21"/>
          <w:szCs w:val="21"/>
          <w:lang w:eastAsia="ja-JP"/>
        </w:rPr>
        <w:t>revaluation procedure</w:t>
      </w:r>
      <w:r>
        <w:rPr>
          <w:rFonts w:eastAsia="ＭＳ 明朝"/>
          <w:sz w:val="21"/>
          <w:szCs w:val="21"/>
          <w:lang w:eastAsia="ja-JP"/>
        </w:rPr>
        <w:t xml:space="preserve"> between the peer UEs should be further studied:</w:t>
      </w:r>
    </w:p>
    <w:p w14:paraId="2D37FF93" w14:textId="5E6CD13A" w:rsidR="00F21D35" w:rsidRDefault="00F21D35" w:rsidP="00F21D35">
      <w:pPr>
        <w:pStyle w:val="3GPPText"/>
        <w:numPr>
          <w:ilvl w:val="0"/>
          <w:numId w:val="19"/>
        </w:numPr>
        <w:rPr>
          <w:rFonts w:eastAsia="ＭＳ 明朝"/>
          <w:sz w:val="21"/>
          <w:szCs w:val="21"/>
          <w:lang w:val="en-GB" w:eastAsia="ja-JP"/>
        </w:rPr>
      </w:pPr>
      <w:r w:rsidRPr="001F565C">
        <w:rPr>
          <w:rFonts w:eastAsia="ＭＳ 明朝"/>
          <w:sz w:val="21"/>
          <w:szCs w:val="21"/>
          <w:lang w:val="en-GB" w:eastAsia="ja-JP"/>
        </w:rPr>
        <w:lastRenderedPageBreak/>
        <w:t xml:space="preserve">The condition </w:t>
      </w:r>
      <w:r>
        <w:rPr>
          <w:rFonts w:eastAsia="ＭＳ 明朝"/>
          <w:sz w:val="21"/>
          <w:szCs w:val="21"/>
          <w:lang w:val="en-GB" w:eastAsia="ja-JP"/>
        </w:rPr>
        <w:t xml:space="preserve">to trigger the </w:t>
      </w:r>
      <w:r w:rsidRPr="001F565C">
        <w:rPr>
          <w:rFonts w:eastAsia="ＭＳ 明朝"/>
          <w:sz w:val="21"/>
          <w:szCs w:val="21"/>
          <w:lang w:val="en-GB" w:eastAsia="ja-JP"/>
        </w:rPr>
        <w:t>revaluation procedure;</w:t>
      </w:r>
    </w:p>
    <w:p w14:paraId="083C53F6" w14:textId="77777777" w:rsidR="00F21D35" w:rsidRDefault="00F21D35" w:rsidP="00F21D35">
      <w:pPr>
        <w:pStyle w:val="3GPPText"/>
        <w:numPr>
          <w:ilvl w:val="0"/>
          <w:numId w:val="19"/>
        </w:numPr>
        <w:rPr>
          <w:rFonts w:eastAsia="ＭＳ 明朝"/>
          <w:sz w:val="21"/>
          <w:szCs w:val="21"/>
          <w:lang w:val="en-GB" w:eastAsia="ja-JP"/>
        </w:rPr>
      </w:pPr>
      <w:r>
        <w:rPr>
          <w:rFonts w:eastAsia="ＭＳ 明朝"/>
          <w:sz w:val="21"/>
          <w:szCs w:val="21"/>
          <w:lang w:val="en-GB" w:eastAsia="ja-JP"/>
        </w:rPr>
        <w:t>The information to be exchanged between the peer UEs;</w:t>
      </w:r>
    </w:p>
    <w:p w14:paraId="18AD93C4" w14:textId="01376B76" w:rsidR="00F21D35" w:rsidRPr="00F21D35" w:rsidRDefault="00F21D35" w:rsidP="00871906">
      <w:pPr>
        <w:pStyle w:val="3GPPText"/>
        <w:numPr>
          <w:ilvl w:val="0"/>
          <w:numId w:val="19"/>
        </w:numPr>
        <w:rPr>
          <w:rFonts w:eastAsia="ＭＳ 明朝"/>
          <w:sz w:val="21"/>
          <w:szCs w:val="21"/>
          <w:lang w:val="en-GB" w:eastAsia="ja-JP"/>
        </w:rPr>
      </w:pPr>
      <w:r w:rsidRPr="00F21D35">
        <w:rPr>
          <w:rFonts w:eastAsia="ＭＳ 明朝"/>
          <w:sz w:val="21"/>
          <w:szCs w:val="21"/>
          <w:lang w:val="en-GB" w:eastAsia="ja-JP"/>
        </w:rPr>
        <w:t>The flow of the the revaluation procedure.</w:t>
      </w:r>
    </w:p>
    <w:p w14:paraId="4653E923" w14:textId="62EC7057" w:rsidR="00F21D35" w:rsidRPr="00F21D35" w:rsidRDefault="00F21D35" w:rsidP="00871906">
      <w:pPr>
        <w:pStyle w:val="Proposal"/>
        <w:rPr>
          <w:rFonts w:ascii="Times New Roman" w:eastAsia="ＭＳ 明朝" w:hAnsi="Times New Roman"/>
          <w:sz w:val="21"/>
          <w:szCs w:val="21"/>
          <w:lang w:val="en-US" w:eastAsia="ja-JP"/>
        </w:rPr>
      </w:pPr>
      <w:bookmarkStart w:id="43" w:name="_Ref52808303"/>
      <w:r>
        <w:rPr>
          <w:rFonts w:ascii="Times New Roman" w:eastAsia="ＭＳ 明朝" w:hAnsi="Times New Roman"/>
          <w:sz w:val="21"/>
          <w:szCs w:val="21"/>
          <w:lang w:eastAsia="ja-JP"/>
        </w:rPr>
        <w:t>The revaluation procedure should be studied in RAN2, at least, including the triggering condition, the information for exchange, and the procedure flow.</w:t>
      </w:r>
      <w:bookmarkEnd w:id="43"/>
    </w:p>
    <w:p w14:paraId="76CC4B7C" w14:textId="0455ECB4" w:rsidR="006D03EE" w:rsidRPr="00D55435" w:rsidRDefault="00752274" w:rsidP="006D03EE">
      <w:pPr>
        <w:pStyle w:val="3GPPH1"/>
      </w:pPr>
      <w:r>
        <w:t>Conclusions</w:t>
      </w:r>
    </w:p>
    <w:p w14:paraId="5F90D89B" w14:textId="1AC1AFDC" w:rsidR="00FF0946" w:rsidRPr="00DF2DE9" w:rsidRDefault="00E34B5F" w:rsidP="0069581A">
      <w:pPr>
        <w:pStyle w:val="af8"/>
        <w:spacing w:afterLines="50"/>
        <w:jc w:val="both"/>
        <w:rPr>
          <w:rFonts w:eastAsia="ＭＳ 明朝"/>
          <w:sz w:val="21"/>
          <w:szCs w:val="21"/>
          <w:lang w:val="en-GB" w:eastAsia="ja-JP"/>
        </w:rPr>
      </w:pPr>
      <w:r w:rsidRPr="00785B96">
        <w:rPr>
          <w:rFonts w:eastAsia="ＭＳ 明朝"/>
          <w:sz w:val="21"/>
          <w:szCs w:val="21"/>
          <w:lang w:val="en-GB" w:eastAsia="ja-JP"/>
        </w:rPr>
        <w:t xml:space="preserve">In this contribution, </w:t>
      </w:r>
      <w:r>
        <w:rPr>
          <w:rFonts w:eastAsia="ＭＳ 明朝"/>
          <w:sz w:val="21"/>
          <w:szCs w:val="21"/>
          <w:lang w:val="en-GB" w:eastAsia="ja-JP"/>
        </w:rPr>
        <w:t xml:space="preserve">we have discussed how to </w:t>
      </w:r>
      <w:r w:rsidR="00DF2DE9">
        <w:rPr>
          <w:rFonts w:eastAsia="ＭＳ 明朝"/>
          <w:sz w:val="21"/>
          <w:szCs w:val="21"/>
          <w:lang w:val="en-GB" w:eastAsia="ja-JP"/>
        </w:rPr>
        <w:t xml:space="preserve">align the DRX </w:t>
      </w:r>
      <w:r w:rsidR="00DF2DE9" w:rsidRPr="00DF2DE9">
        <w:rPr>
          <w:rFonts w:eastAsia="ＭＳ 明朝"/>
          <w:sz w:val="21"/>
          <w:szCs w:val="21"/>
          <w:lang w:val="en-GB" w:eastAsia="ja-JP"/>
        </w:rPr>
        <w:t>wake-up time</w:t>
      </w:r>
      <w:r w:rsidR="00DF2DE9">
        <w:rPr>
          <w:rFonts w:eastAsia="ＭＳ 明朝"/>
          <w:sz w:val="21"/>
          <w:szCs w:val="21"/>
          <w:lang w:val="en-GB" w:eastAsia="ja-JP"/>
        </w:rPr>
        <w:t xml:space="preserve"> based on the existing</w:t>
      </w:r>
      <w:r w:rsidR="003D6133">
        <w:rPr>
          <w:rFonts w:eastAsia="ＭＳ 明朝"/>
          <w:sz w:val="21"/>
          <w:szCs w:val="21"/>
          <w:lang w:val="en-GB" w:eastAsia="ja-JP"/>
        </w:rPr>
        <w:t xml:space="preserve"> </w:t>
      </w:r>
      <w:r w:rsidR="00DF2DE9">
        <w:rPr>
          <w:rFonts w:eastAsia="ＭＳ 明朝"/>
          <w:sz w:val="21"/>
          <w:szCs w:val="21"/>
          <w:lang w:val="en-GB" w:eastAsia="ja-JP"/>
        </w:rPr>
        <w:t>parameters for the sidelink DRX, such as the destination L2 ID and the Zone-ID, in consideration of minimizing the specification impact.</w:t>
      </w:r>
      <w:r w:rsidR="00DF2DE9">
        <w:rPr>
          <w:rFonts w:eastAsia="ＭＳ 明朝" w:hint="eastAsia"/>
          <w:sz w:val="21"/>
          <w:szCs w:val="21"/>
          <w:lang w:val="en-GB" w:eastAsia="ja-JP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t xml:space="preserve">The following observations and proposals should be </w:t>
      </w:r>
      <w:proofErr w:type="gramStart"/>
      <w:r>
        <w:rPr>
          <w:rFonts w:eastAsia="ＭＳ 明朝"/>
          <w:sz w:val="21"/>
          <w:szCs w:val="21"/>
          <w:lang w:val="en-GB" w:eastAsia="ja-JP"/>
        </w:rPr>
        <w:t>taken into account</w:t>
      </w:r>
      <w:proofErr w:type="gramEnd"/>
      <w:r>
        <w:rPr>
          <w:rFonts w:eastAsia="ＭＳ 明朝"/>
          <w:sz w:val="21"/>
          <w:szCs w:val="21"/>
          <w:lang w:val="en-GB" w:eastAsia="ja-JP"/>
        </w:rPr>
        <w:t xml:space="preserve"> in NR-V2X sidelink</w:t>
      </w:r>
      <w:r w:rsidR="00DF2DE9">
        <w:rPr>
          <w:rFonts w:eastAsia="ＭＳ 明朝"/>
          <w:sz w:val="21"/>
          <w:szCs w:val="21"/>
          <w:lang w:val="en-GB" w:eastAsia="ja-JP"/>
        </w:rPr>
        <w:t xml:space="preserve"> DRX</w:t>
      </w:r>
      <w:r>
        <w:rPr>
          <w:rFonts w:eastAsia="ＭＳ 明朝"/>
          <w:sz w:val="21"/>
          <w:szCs w:val="21"/>
          <w:lang w:val="en-GB" w:eastAsia="ja-JP"/>
        </w:rPr>
        <w:t>:</w:t>
      </w:r>
    </w:p>
    <w:p w14:paraId="788676A5" w14:textId="23F9142A" w:rsidR="00EE2692" w:rsidRDefault="000D17EE" w:rsidP="00EE2692">
      <w:pPr>
        <w:pStyle w:val="af8"/>
        <w:spacing w:afterLines="50"/>
        <w:ind w:left="1370" w:hangingChars="650" w:hanging="1370"/>
        <w:jc w:val="both"/>
        <w:rPr>
          <w:rFonts w:eastAsia="ＭＳ 明朝"/>
          <w:b/>
          <w:sz w:val="21"/>
          <w:szCs w:val="21"/>
          <w:lang w:val="en-GB" w:eastAsia="ja-JP"/>
        </w:rPr>
      </w:pPr>
      <w:r w:rsidRPr="000D17EE">
        <w:rPr>
          <w:rFonts w:eastAsia="SimSun"/>
          <w:b/>
          <w:sz w:val="21"/>
          <w:szCs w:val="21"/>
          <w:lang w:val="en-GB" w:eastAsia="zh-CN"/>
        </w:rPr>
        <w:fldChar w:fldCharType="begin"/>
      </w:r>
      <w:r w:rsidRPr="000D17EE">
        <w:rPr>
          <w:rFonts w:eastAsia="SimSun"/>
          <w:b/>
          <w:sz w:val="21"/>
          <w:szCs w:val="21"/>
          <w:lang w:val="en-GB" w:eastAsia="zh-CN"/>
        </w:rPr>
        <w:instrText xml:space="preserve"> REF _Ref51510445 \w \h  \* MERGEFORMAT </w:instrText>
      </w:r>
      <w:r w:rsidRPr="000D17EE">
        <w:rPr>
          <w:rFonts w:eastAsia="SimSun"/>
          <w:b/>
          <w:sz w:val="21"/>
          <w:szCs w:val="21"/>
          <w:lang w:val="en-GB" w:eastAsia="zh-CN"/>
        </w:rPr>
      </w:r>
      <w:r w:rsidRPr="000D17EE">
        <w:rPr>
          <w:rFonts w:eastAsia="SimSun"/>
          <w:b/>
          <w:sz w:val="21"/>
          <w:szCs w:val="21"/>
          <w:lang w:val="en-GB" w:eastAsia="zh-CN"/>
        </w:rPr>
        <w:fldChar w:fldCharType="separate"/>
      </w:r>
      <w:r w:rsidR="006678D6">
        <w:rPr>
          <w:rFonts w:eastAsia="SimSun"/>
          <w:b/>
          <w:sz w:val="21"/>
          <w:szCs w:val="21"/>
          <w:lang w:val="en-GB" w:eastAsia="zh-CN"/>
        </w:rPr>
        <w:t>Observation 1</w:t>
      </w:r>
      <w:r w:rsidRPr="000D17EE">
        <w:rPr>
          <w:rFonts w:eastAsia="SimSun"/>
          <w:b/>
          <w:sz w:val="21"/>
          <w:szCs w:val="21"/>
          <w:lang w:val="en-GB" w:eastAsia="zh-CN"/>
        </w:rPr>
        <w:fldChar w:fldCharType="end"/>
      </w:r>
      <w:r w:rsidRPr="000D17EE">
        <w:rPr>
          <w:rFonts w:eastAsia="ＭＳ 明朝" w:hint="eastAsia"/>
          <w:b/>
          <w:sz w:val="21"/>
          <w:szCs w:val="21"/>
          <w:lang w:val="en-GB" w:eastAsia="ja-JP"/>
        </w:rPr>
        <w:t>:</w:t>
      </w:r>
      <w:r w:rsidRPr="000D17EE">
        <w:rPr>
          <w:rFonts w:eastAsia="ＭＳ 明朝"/>
          <w:b/>
          <w:sz w:val="21"/>
          <w:szCs w:val="21"/>
          <w:lang w:val="en-GB" w:eastAsia="ja-JP"/>
        </w:rPr>
        <w:t xml:space="preserve"> </w:t>
      </w:r>
      <w:r w:rsidRPr="000D17EE">
        <w:rPr>
          <w:rFonts w:eastAsia="ＭＳ 明朝"/>
          <w:b/>
          <w:sz w:val="21"/>
          <w:szCs w:val="21"/>
          <w:lang w:val="en-GB" w:eastAsia="ja-JP"/>
        </w:rPr>
        <w:fldChar w:fldCharType="begin"/>
      </w:r>
      <w:r w:rsidRPr="000D17EE">
        <w:rPr>
          <w:rFonts w:eastAsia="ＭＳ 明朝"/>
          <w:b/>
          <w:sz w:val="21"/>
          <w:szCs w:val="21"/>
          <w:lang w:val="en-GB" w:eastAsia="ja-JP"/>
        </w:rPr>
        <w:instrText xml:space="preserve"> REF _Ref51510445 \h  \* MERGEFORMAT </w:instrText>
      </w:r>
      <w:r w:rsidRPr="000D17EE">
        <w:rPr>
          <w:rFonts w:eastAsia="ＭＳ 明朝"/>
          <w:b/>
          <w:sz w:val="21"/>
          <w:szCs w:val="21"/>
          <w:lang w:val="en-GB" w:eastAsia="ja-JP"/>
        </w:rPr>
      </w:r>
      <w:r w:rsidRPr="000D17EE">
        <w:rPr>
          <w:rFonts w:eastAsia="ＭＳ 明朝"/>
          <w:b/>
          <w:sz w:val="21"/>
          <w:szCs w:val="21"/>
          <w:lang w:val="en-GB" w:eastAsia="ja-JP"/>
        </w:rPr>
        <w:fldChar w:fldCharType="separate"/>
      </w:r>
      <w:r w:rsidR="006678D6" w:rsidRPr="006678D6">
        <w:rPr>
          <w:rFonts w:eastAsia="SimSun" w:hint="eastAsia"/>
          <w:b/>
          <w:sz w:val="21"/>
          <w:szCs w:val="21"/>
        </w:rPr>
        <w:t>I</w:t>
      </w:r>
      <w:r w:rsidR="006678D6" w:rsidRPr="006678D6">
        <w:rPr>
          <w:rFonts w:eastAsia="SimSun"/>
          <w:b/>
          <w:sz w:val="21"/>
          <w:szCs w:val="21"/>
        </w:rPr>
        <w:t>n the legacy LTE-V2X, the sensing and resource selection procedure are designed towards the broadcast, serving the periodical packet, and it does not require for P-UE to make the reception from V-UE and/or P-UE.</w:t>
      </w:r>
      <w:r w:rsidRPr="000D17EE">
        <w:rPr>
          <w:rFonts w:eastAsia="ＭＳ 明朝"/>
          <w:b/>
          <w:sz w:val="21"/>
          <w:szCs w:val="21"/>
          <w:lang w:val="en-GB" w:eastAsia="ja-JP"/>
        </w:rPr>
        <w:fldChar w:fldCharType="end"/>
      </w:r>
    </w:p>
    <w:p w14:paraId="6619B529" w14:textId="4314726D" w:rsidR="00EE2692" w:rsidRPr="00EE2692" w:rsidRDefault="00EE2692" w:rsidP="00EE2692">
      <w:pPr>
        <w:pStyle w:val="af8"/>
        <w:spacing w:afterLines="50"/>
        <w:ind w:left="1370" w:hangingChars="650" w:hanging="1370"/>
        <w:jc w:val="both"/>
        <w:rPr>
          <w:rFonts w:eastAsia="SimSun"/>
          <w:b/>
          <w:sz w:val="21"/>
          <w:szCs w:val="21"/>
        </w:rPr>
      </w:pPr>
      <w:r>
        <w:rPr>
          <w:rFonts w:eastAsia="ＭＳ 明朝"/>
          <w:b/>
          <w:sz w:val="21"/>
          <w:szCs w:val="21"/>
          <w:lang w:val="en-GB" w:eastAsia="ja-JP"/>
        </w:rPr>
        <w:fldChar w:fldCharType="begin"/>
      </w:r>
      <w:r>
        <w:rPr>
          <w:rFonts w:eastAsia="ＭＳ 明朝"/>
          <w:b/>
          <w:sz w:val="21"/>
          <w:szCs w:val="21"/>
          <w:lang w:val="en-GB" w:eastAsia="ja-JP"/>
        </w:rPr>
        <w:instrText xml:space="preserve"> REF _Ref52807653 \n \h </w:instrText>
      </w:r>
      <w:r>
        <w:rPr>
          <w:rFonts w:eastAsia="ＭＳ 明朝"/>
          <w:b/>
          <w:sz w:val="21"/>
          <w:szCs w:val="21"/>
          <w:lang w:val="en-GB" w:eastAsia="ja-JP"/>
        </w:rPr>
      </w:r>
      <w:r>
        <w:rPr>
          <w:rFonts w:eastAsia="ＭＳ 明朝"/>
          <w:b/>
          <w:sz w:val="21"/>
          <w:szCs w:val="21"/>
          <w:lang w:val="en-GB" w:eastAsia="ja-JP"/>
        </w:rPr>
        <w:fldChar w:fldCharType="separate"/>
      </w:r>
      <w:r w:rsidR="006678D6">
        <w:rPr>
          <w:rFonts w:eastAsia="ＭＳ 明朝"/>
          <w:b/>
          <w:sz w:val="21"/>
          <w:szCs w:val="21"/>
          <w:lang w:val="en-GB" w:eastAsia="ja-JP"/>
        </w:rPr>
        <w:t>Observation 2</w:t>
      </w:r>
      <w:r>
        <w:rPr>
          <w:rFonts w:eastAsia="ＭＳ 明朝"/>
          <w:b/>
          <w:sz w:val="21"/>
          <w:szCs w:val="21"/>
          <w:lang w:val="en-GB" w:eastAsia="ja-JP"/>
        </w:rPr>
        <w:fldChar w:fldCharType="end"/>
      </w:r>
      <w:r>
        <w:rPr>
          <w:rFonts w:eastAsia="ＭＳ 明朝"/>
          <w:b/>
          <w:sz w:val="21"/>
          <w:szCs w:val="21"/>
          <w:lang w:val="en-GB" w:eastAsia="ja-JP"/>
        </w:rPr>
        <w:t xml:space="preserve">: </w:t>
      </w: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_Ref52807653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SimSun"/>
          <w:b/>
          <w:sz w:val="21"/>
          <w:szCs w:val="21"/>
        </w:rPr>
        <w:t>In Rel-17, RAN1 is working on the specification of resource allocation to reduce the power consumption of the P-UEs, with the baseline by introducing the principle of Rel-14 LTE sidelink random resource selection and partial sensing to Rel-16 NR sidelink resource allocation mode 2.</w:t>
      </w:r>
      <w:r w:rsidRPr="00EE2692">
        <w:rPr>
          <w:rFonts w:eastAsia="SimSun"/>
          <w:b/>
          <w:sz w:val="21"/>
          <w:szCs w:val="21"/>
        </w:rPr>
        <w:fldChar w:fldCharType="end"/>
      </w:r>
    </w:p>
    <w:p w14:paraId="76D0D184" w14:textId="23827504" w:rsidR="00EE2692" w:rsidRPr="00EE2692" w:rsidRDefault="00EE2692" w:rsidP="00EE2692">
      <w:pPr>
        <w:pStyle w:val="af8"/>
        <w:spacing w:afterLines="50"/>
        <w:ind w:left="1370" w:hangingChars="650" w:hanging="1370"/>
        <w:jc w:val="both"/>
        <w:rPr>
          <w:rFonts w:eastAsia="SimSun"/>
          <w:b/>
          <w:sz w:val="21"/>
          <w:szCs w:val="21"/>
        </w:rPr>
      </w:pP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_Ref52807656 \n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Observation 3</w:t>
      </w:r>
      <w:r w:rsidRPr="00EE2692">
        <w:rPr>
          <w:rFonts w:eastAsia="SimSun"/>
          <w:b/>
          <w:sz w:val="21"/>
          <w:szCs w:val="21"/>
        </w:rPr>
        <w:fldChar w:fldCharType="end"/>
      </w:r>
      <w:r w:rsidRPr="00EE2692">
        <w:rPr>
          <w:rFonts w:eastAsia="SimSun"/>
          <w:b/>
          <w:sz w:val="21"/>
          <w:szCs w:val="21"/>
        </w:rPr>
        <w:t xml:space="preserve">: </w:t>
      </w: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_Ref52807656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SimSun"/>
          <w:b/>
          <w:sz w:val="21"/>
          <w:szCs w:val="21"/>
        </w:rPr>
        <w:t>The DRX parameters are configured by RRC, and t</w:t>
      </w:r>
      <w:r w:rsidR="006678D6" w:rsidRPr="006678D6">
        <w:rPr>
          <w:rFonts w:eastAsia="SimSun" w:hint="eastAsia"/>
          <w:b/>
          <w:sz w:val="21"/>
          <w:szCs w:val="21"/>
        </w:rPr>
        <w:t xml:space="preserve">he MAC entity </w:t>
      </w:r>
      <w:r w:rsidR="006678D6" w:rsidRPr="006678D6">
        <w:rPr>
          <w:rFonts w:eastAsia="SimSun"/>
          <w:b/>
          <w:sz w:val="21"/>
          <w:szCs w:val="21"/>
        </w:rPr>
        <w:t xml:space="preserve">can </w:t>
      </w:r>
      <w:r w:rsidR="006678D6" w:rsidRPr="006678D6">
        <w:rPr>
          <w:rFonts w:eastAsia="SimSun" w:hint="eastAsia"/>
          <w:b/>
          <w:sz w:val="21"/>
          <w:szCs w:val="21"/>
        </w:rPr>
        <w:t xml:space="preserve">control the UE's PDCCH monitoring activity </w:t>
      </w:r>
      <w:r w:rsidR="006678D6" w:rsidRPr="006678D6">
        <w:rPr>
          <w:rFonts w:eastAsia="SimSun"/>
          <w:b/>
          <w:sz w:val="21"/>
          <w:szCs w:val="21"/>
        </w:rPr>
        <w:t xml:space="preserve">by </w:t>
      </w:r>
      <w:r w:rsidR="006678D6" w:rsidRPr="006678D6">
        <w:rPr>
          <w:rFonts w:eastAsia="SimSun" w:hint="eastAsia"/>
          <w:b/>
          <w:sz w:val="21"/>
          <w:szCs w:val="21"/>
        </w:rPr>
        <w:t>MAC</w:t>
      </w:r>
      <w:r w:rsidR="006678D6" w:rsidRPr="006678D6">
        <w:rPr>
          <w:rFonts w:eastAsia="SimSun"/>
          <w:b/>
          <w:sz w:val="21"/>
          <w:szCs w:val="21"/>
        </w:rPr>
        <w:t>-</w:t>
      </w:r>
      <w:r w:rsidR="006678D6" w:rsidRPr="006678D6">
        <w:rPr>
          <w:rFonts w:eastAsia="SimSun" w:hint="eastAsia"/>
          <w:b/>
          <w:sz w:val="21"/>
          <w:szCs w:val="21"/>
        </w:rPr>
        <w:t>CE</w:t>
      </w:r>
      <w:r w:rsidR="006678D6" w:rsidRPr="006678D6">
        <w:rPr>
          <w:rFonts w:eastAsia="SimSun"/>
          <w:b/>
          <w:sz w:val="21"/>
          <w:szCs w:val="21"/>
        </w:rPr>
        <w:t xml:space="preserve"> if </w:t>
      </w:r>
      <w:r w:rsidR="006678D6" w:rsidRPr="006678D6">
        <w:rPr>
          <w:rFonts w:eastAsia="SimSun" w:hint="eastAsia"/>
          <w:b/>
          <w:sz w:val="21"/>
          <w:szCs w:val="21"/>
        </w:rPr>
        <w:t>in RRC_CONNECTED</w:t>
      </w:r>
      <w:r w:rsidR="006678D6" w:rsidRPr="006678D6">
        <w:rPr>
          <w:rFonts w:eastAsia="SimSun"/>
          <w:b/>
          <w:sz w:val="21"/>
          <w:szCs w:val="21"/>
        </w:rPr>
        <w:t>.</w:t>
      </w:r>
      <w:r w:rsidRPr="00EE2692">
        <w:rPr>
          <w:rFonts w:eastAsia="SimSun"/>
          <w:b/>
          <w:sz w:val="21"/>
          <w:szCs w:val="21"/>
        </w:rPr>
        <w:fldChar w:fldCharType="end"/>
      </w:r>
    </w:p>
    <w:p w14:paraId="4E96EDBC" w14:textId="0282D884" w:rsidR="00EE2692" w:rsidRPr="00EE2692" w:rsidRDefault="00EE2692" w:rsidP="00EE2692">
      <w:pPr>
        <w:pStyle w:val="af8"/>
        <w:spacing w:afterLines="50"/>
        <w:ind w:left="1370" w:hangingChars="650" w:hanging="1370"/>
        <w:jc w:val="both"/>
        <w:rPr>
          <w:rFonts w:eastAsia="SimSun"/>
          <w:b/>
          <w:sz w:val="21"/>
          <w:szCs w:val="21"/>
        </w:rPr>
      </w:pP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_Ref52807657 \n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Observation 4</w:t>
      </w:r>
      <w:r w:rsidRPr="00EE2692">
        <w:rPr>
          <w:rFonts w:eastAsia="SimSun"/>
          <w:b/>
          <w:sz w:val="21"/>
          <w:szCs w:val="21"/>
        </w:rPr>
        <w:fldChar w:fldCharType="end"/>
      </w:r>
      <w:r w:rsidRPr="00EE2692">
        <w:rPr>
          <w:rFonts w:eastAsia="SimSun"/>
          <w:b/>
          <w:sz w:val="21"/>
          <w:szCs w:val="21"/>
        </w:rPr>
        <w:t xml:space="preserve">: </w:t>
      </w: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_Ref52807657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SimSun"/>
          <w:b/>
          <w:sz w:val="21"/>
          <w:szCs w:val="21"/>
        </w:rPr>
        <w:t xml:space="preserve">The paging DRX parameters are configured by the system information (i.e., MIB and SIB), and the MAC entity can </w:t>
      </w:r>
      <w:r w:rsidR="006678D6" w:rsidRPr="006678D6">
        <w:rPr>
          <w:rFonts w:eastAsia="SimSun" w:hint="eastAsia"/>
          <w:b/>
          <w:sz w:val="21"/>
          <w:szCs w:val="21"/>
        </w:rPr>
        <w:t>monitor one paging occasion per DRX cycle</w:t>
      </w:r>
      <w:r w:rsidR="006678D6" w:rsidRPr="006678D6">
        <w:rPr>
          <w:rFonts w:eastAsia="SimSun"/>
          <w:b/>
          <w:sz w:val="21"/>
          <w:szCs w:val="21"/>
        </w:rPr>
        <w:t xml:space="preserve"> in </w:t>
      </w:r>
      <w:r w:rsidR="006678D6" w:rsidRPr="006678D6">
        <w:rPr>
          <w:rFonts w:eastAsia="SimSun" w:hint="eastAsia"/>
          <w:b/>
          <w:sz w:val="21"/>
          <w:szCs w:val="21"/>
        </w:rPr>
        <w:t>RRC_IDEL</w:t>
      </w:r>
      <w:r w:rsidR="006678D6" w:rsidRPr="006678D6">
        <w:rPr>
          <w:rFonts w:eastAsia="SimSun"/>
          <w:b/>
          <w:sz w:val="21"/>
          <w:szCs w:val="21"/>
        </w:rPr>
        <w:t xml:space="preserve"> </w:t>
      </w:r>
      <w:r w:rsidR="006678D6" w:rsidRPr="006678D6">
        <w:rPr>
          <w:rFonts w:eastAsia="SimSun" w:hint="eastAsia"/>
          <w:b/>
          <w:sz w:val="21"/>
          <w:szCs w:val="21"/>
        </w:rPr>
        <w:t>/RRC_INACTIVE</w:t>
      </w:r>
      <w:r w:rsidR="006678D6" w:rsidRPr="006678D6">
        <w:rPr>
          <w:rFonts w:eastAsia="SimSun"/>
          <w:b/>
          <w:sz w:val="21"/>
          <w:szCs w:val="21"/>
        </w:rPr>
        <w:t>.</w:t>
      </w:r>
      <w:r w:rsidRPr="00EE2692">
        <w:rPr>
          <w:rFonts w:eastAsia="SimSun"/>
          <w:b/>
          <w:sz w:val="21"/>
          <w:szCs w:val="21"/>
        </w:rPr>
        <w:fldChar w:fldCharType="end"/>
      </w:r>
    </w:p>
    <w:p w14:paraId="59AE0049" w14:textId="261C21AB" w:rsidR="00EE2692" w:rsidRPr="00EE2692" w:rsidRDefault="00EE2692" w:rsidP="00EE2692">
      <w:pPr>
        <w:pStyle w:val="af8"/>
        <w:spacing w:afterLines="50"/>
        <w:ind w:left="1370" w:hangingChars="650" w:hanging="1370"/>
        <w:jc w:val="both"/>
        <w:rPr>
          <w:rFonts w:eastAsia="SimSun"/>
          <w:b/>
          <w:sz w:val="21"/>
          <w:szCs w:val="21"/>
        </w:rPr>
      </w:pP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_Ref52807659 \n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Observation 5</w:t>
      </w:r>
      <w:r w:rsidRPr="00EE2692">
        <w:rPr>
          <w:rFonts w:eastAsia="SimSun"/>
          <w:b/>
          <w:sz w:val="21"/>
          <w:szCs w:val="21"/>
        </w:rPr>
        <w:fldChar w:fldCharType="end"/>
      </w:r>
      <w:r w:rsidRPr="00EE2692">
        <w:rPr>
          <w:rFonts w:eastAsia="SimSun"/>
          <w:b/>
          <w:sz w:val="21"/>
          <w:szCs w:val="21"/>
        </w:rPr>
        <w:t xml:space="preserve">: </w:t>
      </w: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_Ref52807659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SimSun"/>
          <w:b/>
          <w:sz w:val="21"/>
          <w:szCs w:val="21"/>
        </w:rPr>
        <w:t>In unicast, the V-UE needs to aware the DRX wake-up time operated for the peer P-UE in the scenario of V2P, and the DRX wake-up time needs to be aligned between the peer P-UEs in the scenario of P2P.</w:t>
      </w:r>
      <w:r w:rsidRPr="00EE2692">
        <w:rPr>
          <w:rFonts w:eastAsia="SimSun"/>
          <w:b/>
          <w:sz w:val="21"/>
          <w:szCs w:val="21"/>
        </w:rPr>
        <w:fldChar w:fldCharType="end"/>
      </w:r>
    </w:p>
    <w:p w14:paraId="41DF180D" w14:textId="0C9BE9C0" w:rsidR="00EE2692" w:rsidRPr="00EE2692" w:rsidRDefault="00EE2692" w:rsidP="00EE2692">
      <w:pPr>
        <w:pStyle w:val="af8"/>
        <w:spacing w:afterLines="50"/>
        <w:ind w:left="1370" w:hangingChars="650" w:hanging="1370"/>
        <w:jc w:val="both"/>
        <w:rPr>
          <w:rFonts w:eastAsia="SimSun"/>
          <w:b/>
          <w:sz w:val="21"/>
          <w:szCs w:val="21"/>
        </w:rPr>
      </w:pP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_Ref52807661 \n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Observation 6</w:t>
      </w:r>
      <w:r w:rsidRPr="00EE2692">
        <w:rPr>
          <w:rFonts w:eastAsia="SimSun"/>
          <w:b/>
          <w:sz w:val="21"/>
          <w:szCs w:val="21"/>
        </w:rPr>
        <w:fldChar w:fldCharType="end"/>
      </w:r>
      <w:r w:rsidRPr="00EE2692">
        <w:rPr>
          <w:rFonts w:eastAsia="SimSun"/>
          <w:b/>
          <w:sz w:val="21"/>
          <w:szCs w:val="21"/>
        </w:rPr>
        <w:t xml:space="preserve">: </w:t>
      </w: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_Ref52807661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SimSun"/>
          <w:b/>
          <w:sz w:val="21"/>
          <w:szCs w:val="21"/>
        </w:rPr>
        <w:t>In groupcast/broadcast, the DRX wake-up time needs to be aligned among the P-UEs (either the grouped P-UEs or the P-UEs in proximity), and the V-UE(s) needs to aware the aligned DRX wake-up time if requiring the transmission.</w:t>
      </w:r>
      <w:r w:rsidRPr="00EE2692">
        <w:rPr>
          <w:rFonts w:eastAsia="SimSun"/>
          <w:b/>
          <w:sz w:val="21"/>
          <w:szCs w:val="21"/>
        </w:rPr>
        <w:fldChar w:fldCharType="end"/>
      </w:r>
    </w:p>
    <w:p w14:paraId="0069ED50" w14:textId="04F359DF" w:rsidR="00EE2692" w:rsidRPr="00EE2692" w:rsidRDefault="00EE2692" w:rsidP="00EE2692">
      <w:pPr>
        <w:pStyle w:val="af8"/>
        <w:spacing w:afterLines="50"/>
        <w:ind w:left="1370" w:hangingChars="650" w:hanging="1370"/>
        <w:jc w:val="both"/>
        <w:rPr>
          <w:rFonts w:eastAsia="SimSun"/>
          <w:b/>
          <w:sz w:val="21"/>
          <w:szCs w:val="21"/>
        </w:rPr>
      </w:pP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_Ref52807667 \n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Observation 7</w:t>
      </w:r>
      <w:r w:rsidRPr="00EE2692">
        <w:rPr>
          <w:rFonts w:eastAsia="SimSun"/>
          <w:b/>
          <w:sz w:val="21"/>
          <w:szCs w:val="21"/>
        </w:rPr>
        <w:fldChar w:fldCharType="end"/>
      </w:r>
      <w:r w:rsidRPr="00EE2692">
        <w:rPr>
          <w:rFonts w:eastAsia="SimSun"/>
          <w:b/>
          <w:sz w:val="21"/>
          <w:szCs w:val="21"/>
        </w:rPr>
        <w:t xml:space="preserve">: </w:t>
      </w: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_Ref52807667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SimSun"/>
          <w:b/>
          <w:sz w:val="21"/>
          <w:szCs w:val="21"/>
        </w:rPr>
        <w:t>The P-UE may be operated with the sidelink DRX for the power saving in the scenarios of both application layer managed group and application layer connection-less group.</w:t>
      </w:r>
      <w:r w:rsidRPr="00EE2692">
        <w:rPr>
          <w:rFonts w:eastAsia="SimSun"/>
          <w:b/>
          <w:sz w:val="21"/>
          <w:szCs w:val="21"/>
        </w:rPr>
        <w:fldChar w:fldCharType="end"/>
      </w:r>
    </w:p>
    <w:p w14:paraId="4760CE44" w14:textId="6824A91C" w:rsidR="00EE2692" w:rsidRPr="00EE2692" w:rsidRDefault="00EE2692" w:rsidP="00EE2692">
      <w:pPr>
        <w:pStyle w:val="af8"/>
        <w:spacing w:afterLines="50"/>
        <w:ind w:left="1370" w:hangingChars="650" w:hanging="1370"/>
        <w:jc w:val="both"/>
        <w:rPr>
          <w:rFonts w:eastAsia="SimSun"/>
          <w:b/>
          <w:sz w:val="21"/>
          <w:szCs w:val="21"/>
        </w:rPr>
      </w:pP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_Ref52807672 \n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Observation 8</w:t>
      </w:r>
      <w:r w:rsidRPr="00EE2692">
        <w:rPr>
          <w:rFonts w:eastAsia="SimSun"/>
          <w:b/>
          <w:sz w:val="21"/>
          <w:szCs w:val="21"/>
        </w:rPr>
        <w:fldChar w:fldCharType="end"/>
      </w:r>
      <w:r w:rsidRPr="00EE2692">
        <w:rPr>
          <w:rFonts w:eastAsia="SimSun"/>
          <w:b/>
          <w:sz w:val="21"/>
          <w:szCs w:val="21"/>
        </w:rPr>
        <w:t xml:space="preserve">: </w:t>
      </w: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_Ref52807672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SimSun"/>
          <w:b/>
          <w:sz w:val="21"/>
          <w:szCs w:val="21"/>
        </w:rPr>
        <w:t>The MAC-CE is utilized to inform the peer UE the alignment information of the DRX wake-up time with the cases.</w:t>
      </w:r>
      <w:r w:rsidRPr="00EE2692">
        <w:rPr>
          <w:rFonts w:eastAsia="SimSun"/>
          <w:b/>
          <w:sz w:val="21"/>
          <w:szCs w:val="21"/>
        </w:rPr>
        <w:fldChar w:fldCharType="end"/>
      </w:r>
    </w:p>
    <w:p w14:paraId="39006BA5" w14:textId="3414F934" w:rsidR="00EE2692" w:rsidRPr="00EE2692" w:rsidRDefault="00EE2692" w:rsidP="00EE2692">
      <w:pPr>
        <w:pStyle w:val="af8"/>
        <w:spacing w:afterLines="50"/>
        <w:ind w:left="720"/>
        <w:jc w:val="both"/>
        <w:rPr>
          <w:rFonts w:eastAsia="SimSun"/>
          <w:b/>
          <w:sz w:val="21"/>
          <w:szCs w:val="21"/>
        </w:rPr>
      </w:pP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_Ref52807841 \n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a</w:t>
      </w:r>
      <w:r w:rsidRPr="00EE2692">
        <w:rPr>
          <w:rFonts w:eastAsia="SimSun"/>
          <w:b/>
          <w:sz w:val="21"/>
          <w:szCs w:val="21"/>
        </w:rPr>
        <w:fldChar w:fldCharType="end"/>
      </w:r>
      <w:r w:rsidRPr="00EE2692">
        <w:rPr>
          <w:rFonts w:eastAsia="SimSun"/>
          <w:b/>
          <w:sz w:val="21"/>
          <w:szCs w:val="21"/>
        </w:rPr>
        <w:t xml:space="preserve">. </w:t>
      </w: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_Ref52807841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SimSun"/>
          <w:b/>
          <w:sz w:val="21"/>
          <w:szCs w:val="21"/>
        </w:rPr>
        <w:t>The UE requires initially informing its peer UE the alignment information of the DRX wake-up time which has been reserved in Type-1 unicast link, in Type-2 unicast link;</w:t>
      </w:r>
      <w:r w:rsidRPr="00EE2692">
        <w:rPr>
          <w:rFonts w:eastAsia="SimSun"/>
          <w:b/>
          <w:sz w:val="21"/>
          <w:szCs w:val="21"/>
        </w:rPr>
        <w:fldChar w:fldCharType="end"/>
      </w:r>
    </w:p>
    <w:p w14:paraId="22B3DD3F" w14:textId="1BB524D7" w:rsidR="00EE2692" w:rsidRPr="00EE2692" w:rsidRDefault="00EE2692" w:rsidP="00EE2692">
      <w:pPr>
        <w:pStyle w:val="af8"/>
        <w:spacing w:afterLines="50"/>
        <w:ind w:left="720"/>
        <w:jc w:val="both"/>
        <w:rPr>
          <w:rFonts w:eastAsia="SimSun"/>
          <w:b/>
          <w:sz w:val="21"/>
          <w:szCs w:val="21"/>
        </w:rPr>
      </w:pP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_Ref52807843 \n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b</w:t>
      </w:r>
      <w:r w:rsidRPr="00EE2692">
        <w:rPr>
          <w:rFonts w:eastAsia="SimSun"/>
          <w:b/>
          <w:sz w:val="21"/>
          <w:szCs w:val="21"/>
        </w:rPr>
        <w:fldChar w:fldCharType="end"/>
      </w:r>
      <w:r w:rsidRPr="00EE2692">
        <w:rPr>
          <w:rFonts w:eastAsia="SimSun"/>
          <w:b/>
          <w:sz w:val="21"/>
          <w:szCs w:val="21"/>
        </w:rPr>
        <w:t xml:space="preserve">. </w:t>
      </w: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_Ref52807843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SimSun"/>
          <w:b/>
          <w:sz w:val="21"/>
          <w:szCs w:val="21"/>
        </w:rPr>
        <w:t>The UE reservs one or more new DRX-Cycle during the On-Duration, in both Type-1 and Type-2 unicast links;</w:t>
      </w:r>
      <w:r w:rsidRPr="00EE2692">
        <w:rPr>
          <w:rFonts w:eastAsia="SimSun"/>
          <w:b/>
          <w:sz w:val="21"/>
          <w:szCs w:val="21"/>
        </w:rPr>
        <w:fldChar w:fldCharType="end"/>
      </w:r>
    </w:p>
    <w:p w14:paraId="3E219F77" w14:textId="732523AB" w:rsidR="00EE2692" w:rsidRPr="00EE2692" w:rsidRDefault="00EE2692" w:rsidP="00EE2692">
      <w:pPr>
        <w:pStyle w:val="af8"/>
        <w:spacing w:afterLines="50"/>
        <w:ind w:left="720"/>
        <w:jc w:val="both"/>
        <w:rPr>
          <w:rFonts w:eastAsia="SimSun"/>
          <w:b/>
          <w:sz w:val="21"/>
          <w:szCs w:val="21"/>
        </w:rPr>
      </w:pP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_Ref52807845 \n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c</w:t>
      </w:r>
      <w:r w:rsidRPr="00EE2692">
        <w:rPr>
          <w:rFonts w:eastAsia="SimSun"/>
          <w:b/>
          <w:sz w:val="21"/>
          <w:szCs w:val="21"/>
        </w:rPr>
        <w:fldChar w:fldCharType="end"/>
      </w:r>
      <w:r w:rsidRPr="00EE2692">
        <w:rPr>
          <w:rFonts w:eastAsia="SimSun"/>
          <w:b/>
          <w:sz w:val="21"/>
          <w:szCs w:val="21"/>
        </w:rPr>
        <w:t xml:space="preserve">. </w:t>
      </w: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_Ref52807845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SimSun"/>
          <w:b/>
          <w:sz w:val="21"/>
          <w:szCs w:val="21"/>
        </w:rPr>
        <w:t>The UE triggers the revaluation procedure of the alignment once the service and/or condition in the same unicast link changes, in Type-1 unicast link;</w:t>
      </w:r>
      <w:r w:rsidRPr="00EE2692">
        <w:rPr>
          <w:rFonts w:eastAsia="SimSun"/>
          <w:b/>
          <w:sz w:val="21"/>
          <w:szCs w:val="21"/>
        </w:rPr>
        <w:fldChar w:fldCharType="end"/>
      </w:r>
    </w:p>
    <w:p w14:paraId="4D88B75F" w14:textId="78A9B131" w:rsidR="00EE2692" w:rsidRPr="00EE2692" w:rsidRDefault="00EE2692" w:rsidP="00EE2692">
      <w:pPr>
        <w:pStyle w:val="af8"/>
        <w:spacing w:afterLines="50"/>
        <w:ind w:left="720"/>
        <w:jc w:val="both"/>
        <w:rPr>
          <w:rFonts w:eastAsia="SimSun"/>
          <w:b/>
          <w:sz w:val="21"/>
          <w:szCs w:val="21"/>
        </w:rPr>
      </w:pP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_Ref52807847 \n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d</w:t>
      </w:r>
      <w:r w:rsidRPr="00EE2692">
        <w:rPr>
          <w:rFonts w:eastAsia="SimSun"/>
          <w:b/>
          <w:sz w:val="21"/>
          <w:szCs w:val="21"/>
        </w:rPr>
        <w:fldChar w:fldCharType="end"/>
      </w:r>
      <w:r w:rsidRPr="00EE2692">
        <w:rPr>
          <w:rFonts w:eastAsia="SimSun"/>
          <w:b/>
          <w:sz w:val="21"/>
          <w:szCs w:val="21"/>
        </w:rPr>
        <w:t xml:space="preserve">. </w:t>
      </w:r>
      <w:r w:rsidRPr="00EE2692">
        <w:rPr>
          <w:rFonts w:eastAsia="SimSun"/>
          <w:b/>
          <w:sz w:val="21"/>
          <w:szCs w:val="21"/>
        </w:rPr>
        <w:fldChar w:fldCharType="begin"/>
      </w:r>
      <w:r w:rsidRPr="00EE2692">
        <w:rPr>
          <w:rFonts w:eastAsia="SimSun"/>
          <w:b/>
          <w:sz w:val="21"/>
          <w:szCs w:val="21"/>
        </w:rPr>
        <w:instrText xml:space="preserve"> REF _Ref52807847 \h </w:instrText>
      </w:r>
      <w:r>
        <w:rPr>
          <w:rFonts w:eastAsia="SimSun"/>
          <w:b/>
          <w:sz w:val="21"/>
          <w:szCs w:val="21"/>
        </w:rPr>
        <w:instrText xml:space="preserve"> \* MERGEFORMAT </w:instrText>
      </w:r>
      <w:r w:rsidRPr="00EE2692">
        <w:rPr>
          <w:rFonts w:eastAsia="SimSun"/>
          <w:b/>
          <w:sz w:val="21"/>
          <w:szCs w:val="21"/>
        </w:rPr>
      </w:r>
      <w:r w:rsidRPr="00EE2692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SimSun"/>
          <w:b/>
          <w:sz w:val="21"/>
          <w:szCs w:val="21"/>
        </w:rPr>
        <w:t>The UE updates the alignment information for its peer UE, after the revaluation procedure triggered, in Type-2 unicast link.</w:t>
      </w:r>
      <w:r w:rsidRPr="00EE2692">
        <w:rPr>
          <w:rFonts w:eastAsia="SimSun"/>
          <w:b/>
          <w:sz w:val="21"/>
          <w:szCs w:val="21"/>
        </w:rPr>
        <w:fldChar w:fldCharType="end"/>
      </w:r>
    </w:p>
    <w:p w14:paraId="23350B24" w14:textId="77777777" w:rsidR="00EE2692" w:rsidRPr="007C4490" w:rsidRDefault="00EE2692" w:rsidP="0069581A">
      <w:pPr>
        <w:pStyle w:val="af8"/>
        <w:spacing w:afterLines="50"/>
        <w:jc w:val="both"/>
        <w:rPr>
          <w:rFonts w:eastAsia="SimSun"/>
          <w:b/>
          <w:sz w:val="21"/>
          <w:szCs w:val="21"/>
        </w:rPr>
      </w:pPr>
    </w:p>
    <w:p w14:paraId="6C6659F1" w14:textId="1C13D6BE" w:rsidR="009904DF" w:rsidRPr="007C4490" w:rsidRDefault="000D17EE" w:rsidP="009904DF">
      <w:pPr>
        <w:pStyle w:val="af8"/>
        <w:spacing w:afterLines="50"/>
        <w:ind w:left="1054" w:hangingChars="500" w:hanging="1054"/>
        <w:jc w:val="both"/>
        <w:rPr>
          <w:rFonts w:eastAsia="ＭＳ 明朝"/>
          <w:b/>
          <w:sz w:val="21"/>
          <w:szCs w:val="21"/>
          <w:lang w:val="en-GB" w:eastAsia="ja-JP"/>
        </w:rPr>
      </w:pPr>
      <w:r w:rsidRPr="007C4490">
        <w:rPr>
          <w:rFonts w:eastAsia="ＭＳ 明朝"/>
          <w:b/>
          <w:sz w:val="21"/>
          <w:szCs w:val="21"/>
          <w:lang w:val="en-GB" w:eastAsia="ja-JP"/>
        </w:rPr>
        <w:fldChar w:fldCharType="begin"/>
      </w:r>
      <w:r w:rsidRPr="007C4490">
        <w:rPr>
          <w:rFonts w:eastAsia="ＭＳ 明朝"/>
          <w:b/>
          <w:sz w:val="21"/>
          <w:szCs w:val="21"/>
          <w:lang w:val="en-GB" w:eastAsia="ja-JP"/>
        </w:rPr>
        <w:instrText xml:space="preserve"> </w:instrText>
      </w:r>
      <w:r w:rsidRPr="007C4490">
        <w:rPr>
          <w:rFonts w:eastAsia="ＭＳ 明朝" w:hint="eastAsia"/>
          <w:b/>
          <w:sz w:val="21"/>
          <w:szCs w:val="21"/>
          <w:lang w:val="en-GB" w:eastAsia="ja-JP"/>
        </w:rPr>
        <w:instrText>REF _Ref51510507 \w \h</w:instrText>
      </w:r>
      <w:r w:rsidRPr="007C4490">
        <w:rPr>
          <w:rFonts w:eastAsia="ＭＳ 明朝"/>
          <w:b/>
          <w:sz w:val="21"/>
          <w:szCs w:val="21"/>
          <w:lang w:val="en-GB" w:eastAsia="ja-JP"/>
        </w:rPr>
        <w:instrText xml:space="preserve">  \* MERGEFORMAT </w:instrText>
      </w:r>
      <w:r w:rsidRPr="007C4490">
        <w:rPr>
          <w:rFonts w:eastAsia="ＭＳ 明朝"/>
          <w:b/>
          <w:sz w:val="21"/>
          <w:szCs w:val="21"/>
          <w:lang w:val="en-GB" w:eastAsia="ja-JP"/>
        </w:rPr>
      </w:r>
      <w:r w:rsidRPr="007C4490">
        <w:rPr>
          <w:rFonts w:eastAsia="ＭＳ 明朝"/>
          <w:b/>
          <w:sz w:val="21"/>
          <w:szCs w:val="21"/>
          <w:lang w:val="en-GB" w:eastAsia="ja-JP"/>
        </w:rPr>
        <w:fldChar w:fldCharType="separate"/>
      </w:r>
      <w:r w:rsidR="006678D6">
        <w:rPr>
          <w:rFonts w:eastAsia="ＭＳ 明朝"/>
          <w:b/>
          <w:sz w:val="21"/>
          <w:szCs w:val="21"/>
          <w:lang w:val="en-GB" w:eastAsia="ja-JP"/>
        </w:rPr>
        <w:t>Proposal 1</w:t>
      </w:r>
      <w:r w:rsidRPr="007C4490">
        <w:rPr>
          <w:rFonts w:eastAsia="ＭＳ 明朝"/>
          <w:b/>
          <w:sz w:val="21"/>
          <w:szCs w:val="21"/>
          <w:lang w:val="en-GB" w:eastAsia="ja-JP"/>
        </w:rPr>
        <w:fldChar w:fldCharType="end"/>
      </w:r>
      <w:r w:rsidRPr="007C4490">
        <w:rPr>
          <w:rFonts w:eastAsia="ＭＳ 明朝"/>
          <w:b/>
          <w:sz w:val="21"/>
          <w:szCs w:val="21"/>
          <w:lang w:val="en-GB" w:eastAsia="ja-JP"/>
        </w:rPr>
        <w:t xml:space="preserve">: </w:t>
      </w:r>
      <w:r w:rsidRPr="007C4490">
        <w:rPr>
          <w:rFonts w:eastAsia="ＭＳ 明朝"/>
          <w:b/>
          <w:sz w:val="21"/>
          <w:szCs w:val="21"/>
          <w:lang w:val="en-GB" w:eastAsia="ja-JP"/>
        </w:rPr>
        <w:fldChar w:fldCharType="begin"/>
      </w:r>
      <w:r w:rsidRPr="007C4490">
        <w:rPr>
          <w:rFonts w:eastAsia="ＭＳ 明朝"/>
          <w:b/>
          <w:sz w:val="21"/>
          <w:szCs w:val="21"/>
          <w:lang w:val="en-GB" w:eastAsia="ja-JP"/>
        </w:rPr>
        <w:instrText xml:space="preserve"> REF _Ref51510507 \h  \* MERGEFORMAT </w:instrText>
      </w:r>
      <w:r w:rsidRPr="007C4490">
        <w:rPr>
          <w:rFonts w:eastAsia="ＭＳ 明朝"/>
          <w:b/>
          <w:sz w:val="21"/>
          <w:szCs w:val="21"/>
          <w:lang w:val="en-GB" w:eastAsia="ja-JP"/>
        </w:rPr>
      </w:r>
      <w:r w:rsidRPr="007C4490">
        <w:rPr>
          <w:rFonts w:eastAsia="ＭＳ 明朝"/>
          <w:b/>
          <w:sz w:val="21"/>
          <w:szCs w:val="21"/>
          <w:lang w:val="en-GB" w:eastAsia="ja-JP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val="en-GB" w:eastAsia="ja-JP"/>
        </w:rPr>
        <w:t>The definition of on/off duration for DRX cycle in Uu and its corresponding UE procedure can be taken as the baseline study for the sidelink DRX, but the scenarios of in-coverage and out-of-coverage, as well as the impact on different cast types have to be considered.</w:t>
      </w:r>
      <w:r w:rsidRPr="007C4490">
        <w:rPr>
          <w:rFonts w:eastAsia="ＭＳ 明朝"/>
          <w:b/>
          <w:sz w:val="21"/>
          <w:szCs w:val="21"/>
          <w:lang w:val="en-GB" w:eastAsia="ja-JP"/>
        </w:rPr>
        <w:fldChar w:fldCharType="end"/>
      </w:r>
    </w:p>
    <w:p w14:paraId="395CDC6D" w14:textId="4425780D" w:rsidR="009904DF" w:rsidRPr="007C4490" w:rsidRDefault="009904DF" w:rsidP="009904DF">
      <w:pPr>
        <w:pStyle w:val="af8"/>
        <w:spacing w:afterLines="50"/>
        <w:ind w:left="1054" w:hangingChars="500" w:hanging="1054"/>
        <w:jc w:val="both"/>
        <w:rPr>
          <w:rFonts w:eastAsia="SimSun"/>
          <w:b/>
          <w:sz w:val="21"/>
          <w:szCs w:val="21"/>
          <w:lang w:val="fi-FI" w:eastAsia="zh-CN"/>
        </w:rPr>
      </w:pPr>
      <w:r w:rsidRPr="007C4490">
        <w:rPr>
          <w:rFonts w:eastAsia="SimSun"/>
          <w:b/>
          <w:sz w:val="21"/>
          <w:szCs w:val="21"/>
          <w:lang w:val="fi-FI" w:eastAsia="zh-CN"/>
        </w:rPr>
        <w:lastRenderedPageBreak/>
        <w:fldChar w:fldCharType="begin"/>
      </w:r>
      <w:r w:rsidRPr="007C4490">
        <w:rPr>
          <w:rFonts w:eastAsia="SimSun"/>
          <w:b/>
          <w:sz w:val="21"/>
          <w:szCs w:val="21"/>
          <w:lang w:val="fi-FI" w:eastAsia="zh-CN"/>
        </w:rPr>
        <w:instrText xml:space="preserve"> REF _Ref52808262 \n \h </w:instrTex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instrText xml:space="preserve"> \* MERGEFORMAT </w:instrText>
      </w:r>
      <w:r w:rsidRPr="007C4490">
        <w:rPr>
          <w:rFonts w:eastAsia="SimSun"/>
          <w:b/>
          <w:sz w:val="21"/>
          <w:szCs w:val="21"/>
          <w:lang w:val="fi-FI" w:eastAsia="zh-CN"/>
        </w:rPr>
      </w:r>
      <w:r w:rsidRPr="007C4490">
        <w:rPr>
          <w:rFonts w:eastAsia="SimSun"/>
          <w:b/>
          <w:sz w:val="21"/>
          <w:szCs w:val="21"/>
          <w:lang w:val="fi-FI" w:eastAsia="zh-CN"/>
        </w:rPr>
        <w:fldChar w:fldCharType="separate"/>
      </w:r>
      <w:r w:rsidR="006678D6">
        <w:rPr>
          <w:rFonts w:eastAsia="SimSun"/>
          <w:b/>
          <w:sz w:val="21"/>
          <w:szCs w:val="21"/>
          <w:lang w:val="fi-FI" w:eastAsia="zh-CN"/>
        </w:rPr>
        <w:t>Proposal 2</w:t>
      </w:r>
      <w:r w:rsidRPr="007C4490">
        <w:rPr>
          <w:rFonts w:eastAsia="SimSun"/>
          <w:b/>
          <w:sz w:val="21"/>
          <w:szCs w:val="21"/>
          <w:lang w:val="fi-FI" w:eastAsia="zh-CN"/>
        </w:rPr>
        <w:fldChar w:fldCharType="end"/>
      </w:r>
      <w:r w:rsidRPr="007C4490">
        <w:rPr>
          <w:rFonts w:eastAsia="SimSun"/>
          <w:b/>
          <w:sz w:val="21"/>
          <w:szCs w:val="21"/>
          <w:lang w:val="fi-FI" w:eastAsia="zh-CN"/>
        </w:rPr>
        <w:t xml:space="preserve">: </w: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begin"/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instrText xml:space="preserve"> REF _Ref52808262 \h  \* MERGEFORMAT </w:instrText>
      </w:r>
      <w:r w:rsidR="007C4490" w:rsidRPr="007C4490">
        <w:rPr>
          <w:rFonts w:eastAsia="SimSun"/>
          <w:b/>
          <w:sz w:val="21"/>
          <w:szCs w:val="21"/>
          <w:lang w:val="fi-FI" w:eastAsia="zh-CN"/>
        </w:rPr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>In order to avoid the physical resource collision between the different groups in transmission, the sidelink DRX solution should avoid the over-alignment of the DRX wake-up time in any cast types.</w: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end"/>
      </w:r>
    </w:p>
    <w:p w14:paraId="5CC347D6" w14:textId="5225D573" w:rsidR="009904DF" w:rsidRPr="007C4490" w:rsidRDefault="009904DF" w:rsidP="009904DF">
      <w:pPr>
        <w:pStyle w:val="af8"/>
        <w:spacing w:afterLines="50"/>
        <w:ind w:left="1054" w:hangingChars="500" w:hanging="1054"/>
        <w:jc w:val="both"/>
        <w:rPr>
          <w:rFonts w:eastAsia="SimSun"/>
          <w:b/>
          <w:sz w:val="21"/>
          <w:szCs w:val="21"/>
          <w:lang w:val="fi-FI" w:eastAsia="zh-CN"/>
        </w:rPr>
      </w:pPr>
      <w:r w:rsidRPr="007C4490">
        <w:rPr>
          <w:rFonts w:eastAsia="SimSun"/>
          <w:b/>
          <w:sz w:val="21"/>
          <w:szCs w:val="21"/>
          <w:lang w:val="fi-FI" w:eastAsia="zh-CN"/>
        </w:rPr>
        <w:fldChar w:fldCharType="begin"/>
      </w:r>
      <w:r w:rsidRPr="007C4490">
        <w:rPr>
          <w:rFonts w:eastAsia="SimSun"/>
          <w:b/>
          <w:sz w:val="21"/>
          <w:szCs w:val="21"/>
          <w:lang w:val="fi-FI" w:eastAsia="zh-CN"/>
        </w:rPr>
        <w:instrText xml:space="preserve"> REF _Ref52808264 \n \h </w:instrTex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instrText xml:space="preserve"> \* MERGEFORMAT </w:instrText>
      </w:r>
      <w:r w:rsidRPr="007C4490">
        <w:rPr>
          <w:rFonts w:eastAsia="SimSun"/>
          <w:b/>
          <w:sz w:val="21"/>
          <w:szCs w:val="21"/>
          <w:lang w:val="fi-FI" w:eastAsia="zh-CN"/>
        </w:rPr>
      </w:r>
      <w:r w:rsidRPr="007C4490">
        <w:rPr>
          <w:rFonts w:eastAsia="SimSun"/>
          <w:b/>
          <w:sz w:val="21"/>
          <w:szCs w:val="21"/>
          <w:lang w:val="fi-FI" w:eastAsia="zh-CN"/>
        </w:rPr>
        <w:fldChar w:fldCharType="separate"/>
      </w:r>
      <w:r w:rsidR="006678D6">
        <w:rPr>
          <w:rFonts w:eastAsia="SimSun"/>
          <w:b/>
          <w:sz w:val="21"/>
          <w:szCs w:val="21"/>
          <w:lang w:val="fi-FI" w:eastAsia="zh-CN"/>
        </w:rPr>
        <w:t>Proposal 3</w:t>
      </w:r>
      <w:r w:rsidRPr="007C4490">
        <w:rPr>
          <w:rFonts w:eastAsia="SimSun"/>
          <w:b/>
          <w:sz w:val="21"/>
          <w:szCs w:val="21"/>
          <w:lang w:val="fi-FI" w:eastAsia="zh-CN"/>
        </w:rPr>
        <w:fldChar w:fldCharType="end"/>
      </w:r>
      <w:r w:rsidRPr="007C4490">
        <w:rPr>
          <w:rFonts w:eastAsia="SimSun"/>
          <w:b/>
          <w:sz w:val="21"/>
          <w:szCs w:val="21"/>
          <w:lang w:val="fi-FI" w:eastAsia="zh-CN"/>
        </w:rPr>
        <w:t xml:space="preserve">: </w: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begin"/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instrText xml:space="preserve"> REF _Ref52808264 \h  \* MERGEFORMAT </w:instrText>
      </w:r>
      <w:r w:rsidR="007C4490" w:rsidRPr="007C4490">
        <w:rPr>
          <w:rFonts w:eastAsia="SimSun"/>
          <w:b/>
          <w:sz w:val="21"/>
          <w:szCs w:val="21"/>
          <w:lang w:val="fi-FI" w:eastAsia="zh-CN"/>
        </w:rPr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>In order to minimize the impact on Rel-17 specification, RAN2 should first strive to have a simple and unified sidelink DRX solution towards the different cast types.</w: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end"/>
      </w:r>
    </w:p>
    <w:p w14:paraId="5137DBFC" w14:textId="5B201291" w:rsidR="009904DF" w:rsidRPr="007C4490" w:rsidRDefault="009904DF" w:rsidP="009904DF">
      <w:pPr>
        <w:pStyle w:val="af8"/>
        <w:spacing w:afterLines="50"/>
        <w:ind w:left="1054" w:hangingChars="500" w:hanging="1054"/>
        <w:jc w:val="both"/>
        <w:rPr>
          <w:rFonts w:eastAsia="SimSun"/>
          <w:b/>
          <w:sz w:val="21"/>
          <w:szCs w:val="21"/>
          <w:lang w:val="fi-FI" w:eastAsia="zh-CN"/>
        </w:rPr>
      </w:pPr>
      <w:r w:rsidRPr="007C4490">
        <w:rPr>
          <w:rFonts w:eastAsia="SimSun"/>
          <w:b/>
          <w:sz w:val="21"/>
          <w:szCs w:val="21"/>
          <w:lang w:val="fi-FI" w:eastAsia="zh-CN"/>
        </w:rPr>
        <w:fldChar w:fldCharType="begin"/>
      </w:r>
      <w:r w:rsidRPr="007C4490">
        <w:rPr>
          <w:rFonts w:eastAsia="SimSun"/>
          <w:b/>
          <w:sz w:val="21"/>
          <w:szCs w:val="21"/>
          <w:lang w:val="fi-FI" w:eastAsia="zh-CN"/>
        </w:rPr>
        <w:instrText xml:space="preserve"> REF _Ref52808266 \n \h </w:instrTex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instrText xml:space="preserve"> \* MERGEFORMAT </w:instrText>
      </w:r>
      <w:r w:rsidRPr="007C4490">
        <w:rPr>
          <w:rFonts w:eastAsia="SimSun"/>
          <w:b/>
          <w:sz w:val="21"/>
          <w:szCs w:val="21"/>
          <w:lang w:val="fi-FI" w:eastAsia="zh-CN"/>
        </w:rPr>
      </w:r>
      <w:r w:rsidRPr="007C4490">
        <w:rPr>
          <w:rFonts w:eastAsia="SimSun"/>
          <w:b/>
          <w:sz w:val="21"/>
          <w:szCs w:val="21"/>
          <w:lang w:val="fi-FI" w:eastAsia="zh-CN"/>
        </w:rPr>
        <w:fldChar w:fldCharType="separate"/>
      </w:r>
      <w:r w:rsidR="006678D6">
        <w:rPr>
          <w:rFonts w:eastAsia="SimSun"/>
          <w:b/>
          <w:sz w:val="21"/>
          <w:szCs w:val="21"/>
          <w:lang w:val="fi-FI" w:eastAsia="zh-CN"/>
        </w:rPr>
        <w:t>Proposal 4</w:t>
      </w:r>
      <w:r w:rsidRPr="007C4490">
        <w:rPr>
          <w:rFonts w:eastAsia="SimSun"/>
          <w:b/>
          <w:sz w:val="21"/>
          <w:szCs w:val="21"/>
          <w:lang w:val="fi-FI" w:eastAsia="zh-CN"/>
        </w:rPr>
        <w:fldChar w:fldCharType="end"/>
      </w:r>
      <w:r w:rsidRPr="007C4490">
        <w:rPr>
          <w:rFonts w:eastAsia="SimSun"/>
          <w:b/>
          <w:sz w:val="21"/>
          <w:szCs w:val="21"/>
          <w:lang w:val="fi-FI" w:eastAsia="zh-CN"/>
        </w:rPr>
        <w:t xml:space="preserve">: </w: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begin"/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instrText xml:space="preserve"> REF _Ref52808266 \h  \* MERGEFORMAT </w:instrText>
      </w:r>
      <w:r w:rsidR="007C4490" w:rsidRPr="007C4490">
        <w:rPr>
          <w:rFonts w:eastAsia="SimSun"/>
          <w:b/>
          <w:sz w:val="21"/>
          <w:szCs w:val="21"/>
          <w:lang w:val="fi-FI" w:eastAsia="zh-CN"/>
        </w:rPr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>The potential solutions for the sidelink DRX, should take into the following considerations:</w: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end"/>
      </w:r>
    </w:p>
    <w:p w14:paraId="76DC229F" w14:textId="62EC7FDB" w:rsidR="009904DF" w:rsidRPr="007C4490" w:rsidRDefault="009904DF" w:rsidP="009904DF">
      <w:pPr>
        <w:pStyle w:val="af8"/>
        <w:spacing w:afterLines="50"/>
        <w:ind w:left="720"/>
        <w:jc w:val="both"/>
        <w:rPr>
          <w:rFonts w:eastAsia="SimSun"/>
          <w:b/>
          <w:sz w:val="21"/>
          <w:szCs w:val="21"/>
        </w:rPr>
      </w:pPr>
      <w:r w:rsidRPr="007C4490">
        <w:rPr>
          <w:rFonts w:eastAsia="SimSun"/>
          <w:b/>
          <w:sz w:val="21"/>
          <w:szCs w:val="21"/>
        </w:rPr>
        <w:fldChar w:fldCharType="begin"/>
      </w:r>
      <w:r w:rsidRPr="007C4490">
        <w:rPr>
          <w:rFonts w:eastAsia="SimSun"/>
          <w:b/>
          <w:sz w:val="21"/>
          <w:szCs w:val="21"/>
        </w:rPr>
        <w:instrText xml:space="preserve"> REF _Ref52808268 \n \h  \* MERGEFORMAT </w:instrText>
      </w:r>
      <w:r w:rsidRPr="007C4490">
        <w:rPr>
          <w:rFonts w:eastAsia="SimSun"/>
          <w:b/>
          <w:sz w:val="21"/>
          <w:szCs w:val="21"/>
        </w:rPr>
      </w:r>
      <w:r w:rsidRPr="007C4490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a</w:t>
      </w:r>
      <w:r w:rsidRPr="007C4490">
        <w:rPr>
          <w:rFonts w:eastAsia="SimSun"/>
          <w:b/>
          <w:sz w:val="21"/>
          <w:szCs w:val="21"/>
        </w:rPr>
        <w:fldChar w:fldCharType="end"/>
      </w:r>
      <w:r w:rsidRPr="007C4490">
        <w:rPr>
          <w:rFonts w:eastAsia="SimSun"/>
          <w:b/>
          <w:sz w:val="21"/>
          <w:szCs w:val="21"/>
        </w:rPr>
        <w:t xml:space="preserve">. </w:t>
      </w:r>
      <w:r w:rsidR="007C4490" w:rsidRPr="007C4490">
        <w:rPr>
          <w:rFonts w:eastAsia="SimSun"/>
          <w:b/>
          <w:sz w:val="21"/>
          <w:szCs w:val="21"/>
        </w:rPr>
        <w:fldChar w:fldCharType="begin"/>
      </w:r>
      <w:r w:rsidR="007C4490" w:rsidRPr="007C4490">
        <w:rPr>
          <w:rFonts w:eastAsia="SimSun"/>
          <w:b/>
          <w:sz w:val="21"/>
          <w:szCs w:val="21"/>
        </w:rPr>
        <w:instrText xml:space="preserve"> REF _Ref52808268 \h  \* MERGEFORMAT </w:instrText>
      </w:r>
      <w:r w:rsidR="007C4490" w:rsidRPr="007C4490">
        <w:rPr>
          <w:rFonts w:eastAsia="SimSun"/>
          <w:b/>
          <w:sz w:val="21"/>
          <w:szCs w:val="21"/>
        </w:rPr>
      </w:r>
      <w:r w:rsidR="007C4490" w:rsidRPr="007C4490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>The solutions should ensure the performance of reliability and latency, such as PRR and PIR;</w:t>
      </w:r>
      <w:r w:rsidR="007C4490" w:rsidRPr="007C4490">
        <w:rPr>
          <w:rFonts w:eastAsia="SimSun"/>
          <w:b/>
          <w:sz w:val="21"/>
          <w:szCs w:val="21"/>
        </w:rPr>
        <w:fldChar w:fldCharType="end"/>
      </w:r>
    </w:p>
    <w:p w14:paraId="5EAA7500" w14:textId="2A7DC1C4" w:rsidR="009904DF" w:rsidRPr="007C4490" w:rsidRDefault="009904DF" w:rsidP="009904DF">
      <w:pPr>
        <w:pStyle w:val="af8"/>
        <w:spacing w:afterLines="50"/>
        <w:ind w:left="720"/>
        <w:jc w:val="both"/>
        <w:rPr>
          <w:rFonts w:eastAsia="SimSun"/>
          <w:b/>
          <w:sz w:val="21"/>
          <w:szCs w:val="21"/>
        </w:rPr>
      </w:pPr>
      <w:r w:rsidRPr="007C4490">
        <w:rPr>
          <w:rFonts w:eastAsia="SimSun"/>
          <w:b/>
          <w:sz w:val="21"/>
          <w:szCs w:val="21"/>
        </w:rPr>
        <w:fldChar w:fldCharType="begin"/>
      </w:r>
      <w:r w:rsidRPr="007C4490">
        <w:rPr>
          <w:rFonts w:eastAsia="SimSun"/>
          <w:b/>
          <w:sz w:val="21"/>
          <w:szCs w:val="21"/>
        </w:rPr>
        <w:instrText xml:space="preserve"> REF _Ref52808270 \n \h  \* MERGEFORMAT </w:instrText>
      </w:r>
      <w:r w:rsidRPr="007C4490">
        <w:rPr>
          <w:rFonts w:eastAsia="SimSun"/>
          <w:b/>
          <w:sz w:val="21"/>
          <w:szCs w:val="21"/>
        </w:rPr>
      </w:r>
      <w:r w:rsidRPr="007C4490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b</w:t>
      </w:r>
      <w:r w:rsidRPr="007C4490">
        <w:rPr>
          <w:rFonts w:eastAsia="SimSun"/>
          <w:b/>
          <w:sz w:val="21"/>
          <w:szCs w:val="21"/>
        </w:rPr>
        <w:fldChar w:fldCharType="end"/>
      </w:r>
      <w:r w:rsidRPr="007C4490">
        <w:rPr>
          <w:rFonts w:eastAsia="SimSun"/>
          <w:b/>
          <w:sz w:val="21"/>
          <w:szCs w:val="21"/>
        </w:rPr>
        <w:t xml:space="preserve">. </w:t>
      </w:r>
      <w:r w:rsidR="007C4490" w:rsidRPr="007C4490">
        <w:rPr>
          <w:rFonts w:eastAsia="SimSun"/>
          <w:b/>
          <w:sz w:val="21"/>
          <w:szCs w:val="21"/>
        </w:rPr>
        <w:fldChar w:fldCharType="begin"/>
      </w:r>
      <w:r w:rsidR="007C4490" w:rsidRPr="007C4490">
        <w:rPr>
          <w:rFonts w:eastAsia="SimSun"/>
          <w:b/>
          <w:sz w:val="21"/>
          <w:szCs w:val="21"/>
        </w:rPr>
        <w:instrText xml:space="preserve"> REF _Ref52808270 \h  \* MERGEFORMAT </w:instrText>
      </w:r>
      <w:r w:rsidR="007C4490" w:rsidRPr="007C4490">
        <w:rPr>
          <w:rFonts w:eastAsia="SimSun"/>
          <w:b/>
          <w:sz w:val="21"/>
          <w:szCs w:val="21"/>
        </w:rPr>
      </w:r>
      <w:r w:rsidR="007C4490" w:rsidRPr="007C4490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>The solutions should properly work for broadcast, groupcast, and unicast;</w:t>
      </w:r>
      <w:r w:rsidR="007C4490" w:rsidRPr="007C4490">
        <w:rPr>
          <w:rFonts w:eastAsia="SimSun"/>
          <w:b/>
          <w:sz w:val="21"/>
          <w:szCs w:val="21"/>
        </w:rPr>
        <w:fldChar w:fldCharType="end"/>
      </w:r>
    </w:p>
    <w:p w14:paraId="526D7406" w14:textId="45D07851" w:rsidR="009904DF" w:rsidRPr="007C4490" w:rsidRDefault="009904DF" w:rsidP="009904DF">
      <w:pPr>
        <w:pStyle w:val="af8"/>
        <w:spacing w:afterLines="50"/>
        <w:ind w:left="720"/>
        <w:jc w:val="both"/>
        <w:rPr>
          <w:rFonts w:eastAsia="SimSun"/>
          <w:b/>
          <w:sz w:val="21"/>
          <w:szCs w:val="21"/>
        </w:rPr>
      </w:pPr>
      <w:r w:rsidRPr="007C4490">
        <w:rPr>
          <w:rFonts w:eastAsia="SimSun"/>
          <w:b/>
          <w:sz w:val="21"/>
          <w:szCs w:val="21"/>
        </w:rPr>
        <w:fldChar w:fldCharType="begin"/>
      </w:r>
      <w:r w:rsidRPr="007C4490">
        <w:rPr>
          <w:rFonts w:eastAsia="SimSun"/>
          <w:b/>
          <w:sz w:val="21"/>
          <w:szCs w:val="21"/>
        </w:rPr>
        <w:instrText xml:space="preserve"> REF _Ref52808272 \n \h  \* MERGEFORMAT </w:instrText>
      </w:r>
      <w:r w:rsidRPr="007C4490">
        <w:rPr>
          <w:rFonts w:eastAsia="SimSun"/>
          <w:b/>
          <w:sz w:val="21"/>
          <w:szCs w:val="21"/>
        </w:rPr>
      </w:r>
      <w:r w:rsidRPr="007C4490">
        <w:rPr>
          <w:rFonts w:eastAsia="SimSun"/>
          <w:b/>
          <w:sz w:val="21"/>
          <w:szCs w:val="21"/>
        </w:rPr>
        <w:fldChar w:fldCharType="separate"/>
      </w:r>
      <w:r w:rsidR="006678D6">
        <w:rPr>
          <w:rFonts w:eastAsia="SimSun"/>
          <w:b/>
          <w:sz w:val="21"/>
          <w:szCs w:val="21"/>
        </w:rPr>
        <w:t>c</w:t>
      </w:r>
      <w:r w:rsidRPr="007C4490">
        <w:rPr>
          <w:rFonts w:eastAsia="SimSun"/>
          <w:b/>
          <w:sz w:val="21"/>
          <w:szCs w:val="21"/>
        </w:rPr>
        <w:fldChar w:fldCharType="end"/>
      </w:r>
      <w:r w:rsidRPr="007C4490">
        <w:rPr>
          <w:rFonts w:eastAsia="SimSun"/>
          <w:b/>
          <w:sz w:val="21"/>
          <w:szCs w:val="21"/>
        </w:rPr>
        <w:t xml:space="preserve">. </w:t>
      </w:r>
      <w:r w:rsidR="007C4490" w:rsidRPr="007C4490">
        <w:rPr>
          <w:rFonts w:eastAsia="SimSun"/>
          <w:b/>
          <w:sz w:val="21"/>
          <w:szCs w:val="21"/>
        </w:rPr>
        <w:fldChar w:fldCharType="begin"/>
      </w:r>
      <w:r w:rsidR="007C4490" w:rsidRPr="007C4490">
        <w:rPr>
          <w:rFonts w:eastAsia="SimSun"/>
          <w:b/>
          <w:sz w:val="21"/>
          <w:szCs w:val="21"/>
        </w:rPr>
        <w:instrText xml:space="preserve"> REF _Ref52808272 \h  \* MERGEFORMAT </w:instrText>
      </w:r>
      <w:r w:rsidR="007C4490" w:rsidRPr="007C4490">
        <w:rPr>
          <w:rFonts w:eastAsia="SimSun"/>
          <w:b/>
          <w:sz w:val="21"/>
          <w:szCs w:val="21"/>
        </w:rPr>
      </w:r>
      <w:r w:rsidR="007C4490" w:rsidRPr="007C4490">
        <w:rPr>
          <w:rFonts w:eastAsia="SimSun"/>
          <w:b/>
          <w:sz w:val="21"/>
          <w:szCs w:val="21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>The solutions should properly work in both in-coverage and out-of-coverage.</w:t>
      </w:r>
      <w:r w:rsidR="007C4490" w:rsidRPr="007C4490">
        <w:rPr>
          <w:rFonts w:eastAsia="SimSun"/>
          <w:b/>
          <w:sz w:val="21"/>
          <w:szCs w:val="21"/>
        </w:rPr>
        <w:fldChar w:fldCharType="end"/>
      </w:r>
    </w:p>
    <w:p w14:paraId="25BFD1D5" w14:textId="366F7FF9" w:rsidR="007C4490" w:rsidRPr="007C4490" w:rsidRDefault="009904DF" w:rsidP="007C4490">
      <w:pPr>
        <w:pStyle w:val="af8"/>
        <w:spacing w:afterLines="50"/>
        <w:ind w:left="1054" w:hangingChars="500" w:hanging="1054"/>
        <w:jc w:val="both"/>
        <w:rPr>
          <w:rFonts w:eastAsia="ＭＳ 明朝"/>
          <w:b/>
          <w:sz w:val="21"/>
          <w:szCs w:val="21"/>
          <w:lang w:val="en-GB" w:eastAsia="ja-JP"/>
        </w:rPr>
      </w:pPr>
      <w:r w:rsidRPr="007C4490">
        <w:rPr>
          <w:rFonts w:eastAsia="ＭＳ 明朝"/>
          <w:b/>
          <w:sz w:val="21"/>
          <w:szCs w:val="21"/>
          <w:lang w:val="en-GB" w:eastAsia="ja-JP"/>
        </w:rPr>
        <w:fldChar w:fldCharType="begin"/>
      </w:r>
      <w:r w:rsidRPr="007C4490">
        <w:rPr>
          <w:rFonts w:eastAsia="ＭＳ 明朝"/>
          <w:b/>
          <w:sz w:val="21"/>
          <w:szCs w:val="21"/>
          <w:lang w:val="en-GB" w:eastAsia="ja-JP"/>
        </w:rPr>
        <w:instrText xml:space="preserve"> REF _Ref52808273 \n \h </w:instrText>
      </w:r>
      <w:r w:rsidR="007C4490" w:rsidRPr="007C4490">
        <w:rPr>
          <w:rFonts w:eastAsia="ＭＳ 明朝"/>
          <w:b/>
          <w:sz w:val="21"/>
          <w:szCs w:val="21"/>
          <w:lang w:val="en-GB" w:eastAsia="ja-JP"/>
        </w:rPr>
        <w:instrText xml:space="preserve"> \* MERGEFORMAT </w:instrText>
      </w:r>
      <w:r w:rsidRPr="007C4490">
        <w:rPr>
          <w:rFonts w:eastAsia="ＭＳ 明朝"/>
          <w:b/>
          <w:sz w:val="21"/>
          <w:szCs w:val="21"/>
          <w:lang w:val="en-GB" w:eastAsia="ja-JP"/>
        </w:rPr>
      </w:r>
      <w:r w:rsidRPr="007C4490">
        <w:rPr>
          <w:rFonts w:eastAsia="ＭＳ 明朝"/>
          <w:b/>
          <w:sz w:val="21"/>
          <w:szCs w:val="21"/>
          <w:lang w:val="en-GB" w:eastAsia="ja-JP"/>
        </w:rPr>
        <w:fldChar w:fldCharType="separate"/>
      </w:r>
      <w:r w:rsidR="006678D6">
        <w:rPr>
          <w:rFonts w:eastAsia="ＭＳ 明朝"/>
          <w:b/>
          <w:sz w:val="21"/>
          <w:szCs w:val="21"/>
          <w:lang w:val="en-GB" w:eastAsia="ja-JP"/>
        </w:rPr>
        <w:t>Proposal 5</w:t>
      </w:r>
      <w:r w:rsidRPr="007C4490">
        <w:rPr>
          <w:rFonts w:eastAsia="ＭＳ 明朝"/>
          <w:b/>
          <w:sz w:val="21"/>
          <w:szCs w:val="21"/>
          <w:lang w:val="en-GB" w:eastAsia="ja-JP"/>
        </w:rPr>
        <w:fldChar w:fldCharType="end"/>
      </w:r>
      <w:r w:rsidRPr="007C4490">
        <w:rPr>
          <w:rFonts w:eastAsia="ＭＳ 明朝"/>
          <w:b/>
          <w:sz w:val="21"/>
          <w:szCs w:val="21"/>
          <w:lang w:val="en-GB" w:eastAsia="ja-JP"/>
        </w:rPr>
        <w:t xml:space="preserve">: </w:t>
      </w:r>
      <w:r w:rsidR="007C4490" w:rsidRPr="007C4490">
        <w:rPr>
          <w:rFonts w:eastAsia="ＭＳ 明朝"/>
          <w:b/>
          <w:sz w:val="21"/>
          <w:szCs w:val="21"/>
          <w:lang w:val="en-GB" w:eastAsia="ja-JP"/>
        </w:rPr>
        <w:fldChar w:fldCharType="begin"/>
      </w:r>
      <w:r w:rsidR="007C4490" w:rsidRPr="007C4490">
        <w:rPr>
          <w:rFonts w:eastAsia="ＭＳ 明朝"/>
          <w:b/>
          <w:sz w:val="21"/>
          <w:szCs w:val="21"/>
          <w:lang w:val="en-GB" w:eastAsia="ja-JP"/>
        </w:rPr>
        <w:instrText xml:space="preserve"> REF _Ref52808273 \h  \* MERGEFORMAT </w:instrText>
      </w:r>
      <w:r w:rsidR="007C4490" w:rsidRPr="007C4490">
        <w:rPr>
          <w:rFonts w:eastAsia="ＭＳ 明朝"/>
          <w:b/>
          <w:sz w:val="21"/>
          <w:szCs w:val="21"/>
          <w:lang w:val="en-GB" w:eastAsia="ja-JP"/>
        </w:rPr>
      </w:r>
      <w:r w:rsidR="007C4490" w:rsidRPr="007C4490">
        <w:rPr>
          <w:rFonts w:eastAsia="ＭＳ 明朝"/>
          <w:b/>
          <w:sz w:val="21"/>
          <w:szCs w:val="21"/>
          <w:lang w:val="en-GB" w:eastAsia="ja-JP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val="en-GB" w:eastAsia="ja-JP"/>
        </w:rPr>
        <w:t>The destination L2 ID in any cast type can be used as a common parameter for the unified alignment solution of DRX wake-up time.</w:t>
      </w:r>
      <w:r w:rsidR="007C4490" w:rsidRPr="007C4490">
        <w:rPr>
          <w:rFonts w:eastAsia="ＭＳ 明朝"/>
          <w:b/>
          <w:sz w:val="21"/>
          <w:szCs w:val="21"/>
          <w:lang w:val="en-GB" w:eastAsia="ja-JP"/>
        </w:rPr>
        <w:fldChar w:fldCharType="end"/>
      </w:r>
    </w:p>
    <w:p w14:paraId="69ACE0E4" w14:textId="55FCE7F0" w:rsidR="007C4490" w:rsidRPr="007C4490" w:rsidRDefault="009904DF" w:rsidP="007C4490">
      <w:pPr>
        <w:pStyle w:val="af8"/>
        <w:spacing w:afterLines="50"/>
        <w:ind w:left="1054" w:hangingChars="500" w:hanging="1054"/>
        <w:jc w:val="both"/>
        <w:rPr>
          <w:rFonts w:eastAsia="ＭＳ 明朝"/>
          <w:b/>
          <w:sz w:val="21"/>
          <w:szCs w:val="21"/>
          <w:lang w:val="en-GB" w:eastAsia="ja-JP"/>
        </w:rPr>
      </w:pPr>
      <w:r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Pr="007C4490">
        <w:rPr>
          <w:rFonts w:eastAsia="ＭＳ 明朝"/>
          <w:b/>
          <w:sz w:val="21"/>
          <w:szCs w:val="21"/>
          <w:lang w:eastAsia="ja-JP"/>
        </w:rPr>
        <w:instrText xml:space="preserve"> REF _Ref52808275 \n \h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\* MERGEFORMAT </w:instrText>
      </w:r>
      <w:r w:rsidRPr="007C4490">
        <w:rPr>
          <w:rFonts w:eastAsia="ＭＳ 明朝"/>
          <w:b/>
          <w:sz w:val="21"/>
          <w:szCs w:val="21"/>
          <w:lang w:eastAsia="ja-JP"/>
        </w:rPr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>
        <w:rPr>
          <w:rFonts w:eastAsia="ＭＳ 明朝"/>
          <w:b/>
          <w:sz w:val="21"/>
          <w:szCs w:val="21"/>
          <w:lang w:eastAsia="ja-JP"/>
        </w:rPr>
        <w:t>Proposal 6</w:t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end"/>
      </w:r>
      <w:r w:rsidRPr="007C4490">
        <w:rPr>
          <w:rFonts w:eastAsia="ＭＳ 明朝"/>
          <w:b/>
          <w:sz w:val="21"/>
          <w:szCs w:val="21"/>
          <w:lang w:eastAsia="ja-JP"/>
        </w:rPr>
        <w:t xml:space="preserve">: 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REF _Ref52808275 \h  \* MERGEFORMAT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 xml:space="preserve">The UE starts </w:t>
      </w:r>
      <w:r w:rsidR="006678D6" w:rsidRPr="006678D6">
        <w:rPr>
          <w:rFonts w:eastAsia="ＭＳ 明朝"/>
          <w:b/>
          <w:i/>
          <w:iCs/>
          <w:sz w:val="21"/>
          <w:szCs w:val="21"/>
          <w:lang w:eastAsia="ja-JP"/>
        </w:rPr>
        <w:t xml:space="preserve">DRX-onDurationTimer </w:t>
      </w:r>
      <w:r w:rsidR="006678D6" w:rsidRPr="006678D6">
        <w:rPr>
          <w:rFonts w:eastAsia="ＭＳ 明朝"/>
          <w:b/>
          <w:sz w:val="21"/>
          <w:szCs w:val="21"/>
          <w:lang w:eastAsia="ja-JP"/>
        </w:rPr>
        <w:t>for On Duration from the beginning of the slot, if</w:t>
      </w:r>
      <w:r w:rsidR="006678D6" w:rsidRPr="006678D6">
        <w:rPr>
          <w:rFonts w:eastAsia="ＭＳ 明朝" w:hint="eastAsia"/>
          <w:b/>
          <w:sz w:val="21"/>
          <w:szCs w:val="21"/>
          <w:lang w:eastAsia="ja-JP"/>
        </w:rPr>
        <w:t xml:space="preserve"> </w:t>
      </w:r>
      <w:r w:rsidR="006678D6" w:rsidRPr="006678D6">
        <w:rPr>
          <w:rFonts w:eastAsia="ＭＳ 明朝"/>
          <w:b/>
          <w:sz w:val="21"/>
          <w:szCs w:val="21"/>
          <w:lang w:eastAsia="ja-JP"/>
        </w:rPr>
        <w:t>satisfying the equation (eq-1).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end"/>
      </w:r>
    </w:p>
    <w:p w14:paraId="5E3C1F68" w14:textId="510C594A" w:rsidR="007C4490" w:rsidRPr="007C4490" w:rsidRDefault="009904DF" w:rsidP="007C4490">
      <w:pPr>
        <w:pStyle w:val="af8"/>
        <w:spacing w:afterLines="50"/>
        <w:ind w:left="1054" w:hangingChars="500" w:hanging="1054"/>
        <w:jc w:val="both"/>
        <w:rPr>
          <w:rFonts w:eastAsia="ＭＳ 明朝"/>
          <w:b/>
          <w:sz w:val="21"/>
          <w:szCs w:val="21"/>
          <w:lang w:val="en-GB" w:eastAsia="ja-JP"/>
        </w:rPr>
      </w:pPr>
      <w:r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Pr="007C4490">
        <w:rPr>
          <w:rFonts w:eastAsia="ＭＳ 明朝"/>
          <w:b/>
          <w:sz w:val="21"/>
          <w:szCs w:val="21"/>
          <w:lang w:eastAsia="ja-JP"/>
        </w:rPr>
        <w:instrText xml:space="preserve"> REF _Ref52808280 \n \h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\* MERGEFORMAT </w:instrText>
      </w:r>
      <w:r w:rsidRPr="007C4490">
        <w:rPr>
          <w:rFonts w:eastAsia="ＭＳ 明朝"/>
          <w:b/>
          <w:sz w:val="21"/>
          <w:szCs w:val="21"/>
          <w:lang w:eastAsia="ja-JP"/>
        </w:rPr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>
        <w:rPr>
          <w:rFonts w:eastAsia="ＭＳ 明朝"/>
          <w:b/>
          <w:sz w:val="21"/>
          <w:szCs w:val="21"/>
          <w:lang w:eastAsia="ja-JP"/>
        </w:rPr>
        <w:t>Proposal 7</w:t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end"/>
      </w:r>
      <w:r w:rsidRPr="007C4490">
        <w:rPr>
          <w:rFonts w:eastAsia="ＭＳ 明朝"/>
          <w:b/>
          <w:sz w:val="21"/>
          <w:szCs w:val="21"/>
          <w:lang w:eastAsia="ja-JP"/>
        </w:rPr>
        <w:t xml:space="preserve">: 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REF _Ref52808280 \h  \* MERGEFORMAT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>The Zone-ID of Tx-UE as a common parameter should be used to align the DRX wake-up time for both broadcast and connection-less group based groupcast.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end"/>
      </w:r>
    </w:p>
    <w:p w14:paraId="138AB800" w14:textId="60010645" w:rsidR="007C4490" w:rsidRPr="007C4490" w:rsidRDefault="009904DF" w:rsidP="007C4490">
      <w:pPr>
        <w:pStyle w:val="af8"/>
        <w:spacing w:afterLines="50"/>
        <w:ind w:left="1054" w:hangingChars="500" w:hanging="1054"/>
        <w:jc w:val="both"/>
        <w:rPr>
          <w:rFonts w:eastAsia="ＭＳ 明朝"/>
          <w:b/>
          <w:sz w:val="21"/>
          <w:szCs w:val="21"/>
          <w:lang w:val="en-GB" w:eastAsia="ja-JP"/>
        </w:rPr>
      </w:pPr>
      <w:r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Pr="007C4490">
        <w:rPr>
          <w:rFonts w:eastAsia="ＭＳ 明朝"/>
          <w:b/>
          <w:sz w:val="21"/>
          <w:szCs w:val="21"/>
          <w:lang w:eastAsia="ja-JP"/>
        </w:rPr>
        <w:instrText xml:space="preserve"> REF _Ref52808282 \n \h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\* MERGEFORMAT </w:instrText>
      </w:r>
      <w:r w:rsidRPr="007C4490">
        <w:rPr>
          <w:rFonts w:eastAsia="ＭＳ 明朝"/>
          <w:b/>
          <w:sz w:val="21"/>
          <w:szCs w:val="21"/>
          <w:lang w:eastAsia="ja-JP"/>
        </w:rPr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>
        <w:rPr>
          <w:rFonts w:eastAsia="ＭＳ 明朝"/>
          <w:b/>
          <w:sz w:val="21"/>
          <w:szCs w:val="21"/>
          <w:lang w:eastAsia="ja-JP"/>
        </w:rPr>
        <w:t>Proposal 8</w:t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end"/>
      </w:r>
      <w:r w:rsidRPr="007C4490">
        <w:rPr>
          <w:rFonts w:eastAsia="ＭＳ 明朝"/>
          <w:b/>
          <w:sz w:val="21"/>
          <w:szCs w:val="21"/>
          <w:lang w:eastAsia="ja-JP"/>
        </w:rPr>
        <w:t xml:space="preserve">: 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REF _Ref52808282 \h  \* MERGEFORMAT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 xml:space="preserve">The UE starts </w:t>
      </w:r>
      <w:r w:rsidR="006678D6" w:rsidRPr="006678D6">
        <w:rPr>
          <w:rFonts w:eastAsia="ＭＳ 明朝"/>
          <w:b/>
          <w:i/>
          <w:iCs/>
          <w:sz w:val="21"/>
          <w:szCs w:val="21"/>
          <w:lang w:eastAsia="ja-JP"/>
        </w:rPr>
        <w:t xml:space="preserve">DRX-onDurationTimer </w:t>
      </w:r>
      <w:r w:rsidR="006678D6" w:rsidRPr="006678D6">
        <w:rPr>
          <w:rFonts w:eastAsia="ＭＳ 明朝"/>
          <w:b/>
          <w:sz w:val="21"/>
          <w:szCs w:val="21"/>
          <w:lang w:eastAsia="ja-JP"/>
        </w:rPr>
        <w:t>for On Duration from the beginning of the slot, if</w:t>
      </w:r>
      <w:r w:rsidR="006678D6" w:rsidRPr="006678D6">
        <w:rPr>
          <w:rFonts w:eastAsia="ＭＳ 明朝" w:hint="eastAsia"/>
          <w:b/>
          <w:sz w:val="21"/>
          <w:szCs w:val="21"/>
          <w:lang w:eastAsia="ja-JP"/>
        </w:rPr>
        <w:t xml:space="preserve"> </w:t>
      </w:r>
      <w:r w:rsidR="006678D6" w:rsidRPr="006678D6">
        <w:rPr>
          <w:rFonts w:eastAsia="ＭＳ 明朝"/>
          <w:b/>
          <w:sz w:val="21"/>
          <w:szCs w:val="21"/>
          <w:lang w:eastAsia="ja-JP"/>
        </w:rPr>
        <w:t>satisfying the equation (eq-2).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end"/>
      </w:r>
    </w:p>
    <w:p w14:paraId="74EEB308" w14:textId="5432D0C4" w:rsidR="007C4490" w:rsidRPr="007C4490" w:rsidRDefault="009904DF" w:rsidP="007C4490">
      <w:pPr>
        <w:pStyle w:val="af8"/>
        <w:spacing w:afterLines="50"/>
        <w:ind w:left="1054" w:hangingChars="500" w:hanging="1054"/>
        <w:jc w:val="both"/>
        <w:rPr>
          <w:rFonts w:eastAsia="ＭＳ 明朝"/>
          <w:b/>
          <w:sz w:val="21"/>
          <w:szCs w:val="21"/>
          <w:lang w:val="en-GB" w:eastAsia="ja-JP"/>
        </w:rPr>
      </w:pPr>
      <w:r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Pr="007C4490">
        <w:rPr>
          <w:rFonts w:eastAsia="ＭＳ 明朝"/>
          <w:b/>
          <w:sz w:val="21"/>
          <w:szCs w:val="21"/>
          <w:lang w:eastAsia="ja-JP"/>
        </w:rPr>
        <w:instrText xml:space="preserve"> REF _Ref52808284 \n \h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\* MERGEFORMAT </w:instrText>
      </w:r>
      <w:r w:rsidRPr="007C4490">
        <w:rPr>
          <w:rFonts w:eastAsia="ＭＳ 明朝"/>
          <w:b/>
          <w:sz w:val="21"/>
          <w:szCs w:val="21"/>
          <w:lang w:eastAsia="ja-JP"/>
        </w:rPr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>
        <w:rPr>
          <w:rFonts w:eastAsia="ＭＳ 明朝"/>
          <w:b/>
          <w:sz w:val="21"/>
          <w:szCs w:val="21"/>
          <w:lang w:eastAsia="ja-JP"/>
        </w:rPr>
        <w:t>Proposal 9</w:t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end"/>
      </w:r>
      <w:r w:rsidRPr="007C4490">
        <w:rPr>
          <w:rFonts w:eastAsia="ＭＳ 明朝"/>
          <w:b/>
          <w:sz w:val="21"/>
          <w:szCs w:val="21"/>
          <w:lang w:eastAsia="ja-JP"/>
        </w:rPr>
        <w:t xml:space="preserve">: 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REF _Ref52808284 \h  \* MERGEFORMAT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>After initializing the DRX wake-up time aligned with the destination L2 ID, the peer UEs served with the periodic traffic should perform the fine alignment with the constant DRX-Cycle and constant On-Duration, relying on either PC5-RRC and/or MAC-CE.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end"/>
      </w:r>
    </w:p>
    <w:p w14:paraId="26B81A7B" w14:textId="1C2EE51C" w:rsidR="007C4490" w:rsidRPr="007C4490" w:rsidRDefault="009904DF" w:rsidP="007C4490">
      <w:pPr>
        <w:pStyle w:val="af8"/>
        <w:spacing w:afterLines="50"/>
        <w:ind w:left="1054" w:hangingChars="500" w:hanging="1054"/>
        <w:jc w:val="both"/>
        <w:rPr>
          <w:rFonts w:eastAsia="ＭＳ 明朝"/>
          <w:b/>
          <w:sz w:val="21"/>
          <w:szCs w:val="21"/>
          <w:lang w:val="en-GB" w:eastAsia="ja-JP"/>
        </w:rPr>
      </w:pPr>
      <w:r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Pr="007C4490">
        <w:rPr>
          <w:rFonts w:eastAsia="ＭＳ 明朝"/>
          <w:b/>
          <w:sz w:val="21"/>
          <w:szCs w:val="21"/>
          <w:lang w:eastAsia="ja-JP"/>
        </w:rPr>
        <w:instrText xml:space="preserve"> REF _Ref52808286 \n \h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\* MERGEFORMAT </w:instrText>
      </w:r>
      <w:r w:rsidRPr="007C4490">
        <w:rPr>
          <w:rFonts w:eastAsia="ＭＳ 明朝"/>
          <w:b/>
          <w:sz w:val="21"/>
          <w:szCs w:val="21"/>
          <w:lang w:eastAsia="ja-JP"/>
        </w:rPr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>
        <w:rPr>
          <w:rFonts w:eastAsia="ＭＳ 明朝"/>
          <w:b/>
          <w:sz w:val="21"/>
          <w:szCs w:val="21"/>
          <w:lang w:eastAsia="ja-JP"/>
        </w:rPr>
        <w:t>Proposal 10</w:t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end"/>
      </w:r>
      <w:r w:rsidRPr="007C4490">
        <w:rPr>
          <w:rFonts w:eastAsia="ＭＳ 明朝"/>
          <w:b/>
          <w:sz w:val="21"/>
          <w:szCs w:val="21"/>
          <w:lang w:eastAsia="ja-JP"/>
        </w:rPr>
        <w:t xml:space="preserve">: 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REF _Ref52808286 \h  \* MERGEFORMAT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>After initializing the DRX wake-up time aligned with the destination L2 ID, the peer UEs served with the aperiodic traffic should dynamically align the DRX wake-up time, relying on MAC-CE.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end"/>
      </w:r>
    </w:p>
    <w:p w14:paraId="1E2574ED" w14:textId="3A2116A9" w:rsidR="009904DF" w:rsidRPr="007C4490" w:rsidRDefault="009904DF" w:rsidP="007C4490">
      <w:pPr>
        <w:pStyle w:val="af8"/>
        <w:spacing w:afterLines="50"/>
        <w:ind w:left="1054" w:hangingChars="500" w:hanging="1054"/>
        <w:jc w:val="both"/>
        <w:rPr>
          <w:rFonts w:eastAsia="ＭＳ 明朝"/>
          <w:b/>
          <w:sz w:val="21"/>
          <w:szCs w:val="21"/>
          <w:lang w:val="en-GB" w:eastAsia="ja-JP"/>
        </w:rPr>
      </w:pPr>
      <w:r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Pr="007C4490">
        <w:rPr>
          <w:rFonts w:eastAsia="ＭＳ 明朝"/>
          <w:b/>
          <w:sz w:val="21"/>
          <w:szCs w:val="21"/>
          <w:lang w:eastAsia="ja-JP"/>
        </w:rPr>
        <w:instrText xml:space="preserve"> REF _Ref52808287 \n \h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\* MERGEFORMAT </w:instrText>
      </w:r>
      <w:r w:rsidRPr="007C4490">
        <w:rPr>
          <w:rFonts w:eastAsia="ＭＳ 明朝"/>
          <w:b/>
          <w:sz w:val="21"/>
          <w:szCs w:val="21"/>
          <w:lang w:eastAsia="ja-JP"/>
        </w:rPr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>
        <w:rPr>
          <w:rFonts w:eastAsia="ＭＳ 明朝"/>
          <w:b/>
          <w:sz w:val="21"/>
          <w:szCs w:val="21"/>
          <w:lang w:eastAsia="ja-JP"/>
        </w:rPr>
        <w:t>Proposal 11</w:t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end"/>
      </w:r>
      <w:r w:rsidRPr="007C4490">
        <w:rPr>
          <w:rFonts w:eastAsia="ＭＳ 明朝"/>
          <w:b/>
          <w:sz w:val="21"/>
          <w:szCs w:val="21"/>
          <w:lang w:eastAsia="ja-JP"/>
        </w:rPr>
        <w:t xml:space="preserve">: 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REF _Ref52808287 \h  \* MERGEFORMAT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>The UE can determine the DRX wake-up time based on one of two options: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end"/>
      </w:r>
    </w:p>
    <w:p w14:paraId="16219B92" w14:textId="4A91AF52" w:rsidR="009904DF" w:rsidRPr="007C4490" w:rsidRDefault="009904DF" w:rsidP="009904DF">
      <w:pPr>
        <w:pStyle w:val="af8"/>
        <w:spacing w:afterLines="50"/>
        <w:ind w:left="720"/>
        <w:jc w:val="both"/>
        <w:rPr>
          <w:rFonts w:eastAsia="SimSun"/>
          <w:b/>
          <w:sz w:val="21"/>
          <w:szCs w:val="21"/>
        </w:rPr>
      </w:pPr>
      <w:r w:rsidRPr="007C4490">
        <w:rPr>
          <w:rFonts w:eastAsia="SimSun"/>
          <w:b/>
          <w:sz w:val="21"/>
          <w:szCs w:val="21"/>
          <w:lang w:val="fi-FI" w:eastAsia="zh-CN"/>
        </w:rPr>
        <w:fldChar w:fldCharType="begin"/>
      </w:r>
      <w:r w:rsidRPr="007C4490">
        <w:rPr>
          <w:rFonts w:eastAsia="SimSun"/>
          <w:b/>
          <w:sz w:val="21"/>
          <w:szCs w:val="21"/>
          <w:lang w:val="fi-FI" w:eastAsia="zh-CN"/>
        </w:rPr>
        <w:instrText xml:space="preserve"> REF _Ref52808291 \n \h </w:instrTex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instrText xml:space="preserve"> \* MERGEFORMAT </w:instrText>
      </w:r>
      <w:r w:rsidRPr="007C4490">
        <w:rPr>
          <w:rFonts w:eastAsia="SimSun"/>
          <w:b/>
          <w:sz w:val="21"/>
          <w:szCs w:val="21"/>
          <w:lang w:val="fi-FI" w:eastAsia="zh-CN"/>
        </w:rPr>
      </w:r>
      <w:r w:rsidRPr="007C4490">
        <w:rPr>
          <w:rFonts w:eastAsia="SimSun"/>
          <w:b/>
          <w:sz w:val="21"/>
          <w:szCs w:val="21"/>
          <w:lang w:val="fi-FI" w:eastAsia="zh-CN"/>
        </w:rPr>
        <w:fldChar w:fldCharType="separate"/>
      </w:r>
      <w:r w:rsidR="006678D6">
        <w:rPr>
          <w:rFonts w:eastAsia="SimSun"/>
          <w:b/>
          <w:sz w:val="21"/>
          <w:szCs w:val="21"/>
          <w:lang w:val="fi-FI" w:eastAsia="zh-CN"/>
        </w:rPr>
        <w:t>a</w:t>
      </w:r>
      <w:r w:rsidRPr="007C4490">
        <w:rPr>
          <w:rFonts w:eastAsia="SimSun"/>
          <w:b/>
          <w:sz w:val="21"/>
          <w:szCs w:val="21"/>
          <w:lang w:val="fi-FI" w:eastAsia="zh-CN"/>
        </w:rPr>
        <w:fldChar w:fldCharType="end"/>
      </w:r>
      <w:r w:rsidRPr="007C4490">
        <w:rPr>
          <w:rFonts w:eastAsia="SimSun"/>
          <w:b/>
          <w:sz w:val="21"/>
          <w:szCs w:val="21"/>
          <w:lang w:val="fi-FI" w:eastAsia="zh-CN"/>
        </w:rPr>
        <w:t xml:space="preserve">. </w: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begin"/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instrText xml:space="preserve"> REF _Ref52808291 \h  \* MERGEFORMAT </w:instrText>
      </w:r>
      <w:r w:rsidR="007C4490" w:rsidRPr="007C4490">
        <w:rPr>
          <w:rFonts w:eastAsia="SimSun"/>
          <w:b/>
          <w:sz w:val="21"/>
          <w:szCs w:val="21"/>
          <w:lang w:val="fi-FI" w:eastAsia="zh-CN"/>
        </w:rPr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separate"/>
      </w:r>
      <w:r w:rsidR="006678D6" w:rsidRPr="006678D6">
        <w:rPr>
          <w:b/>
          <w:sz w:val="21"/>
          <w:szCs w:val="21"/>
        </w:rPr>
        <w:t xml:space="preserve">Option-1: the UE determines the DRX wake-up time for the peer UEs and informs the DRX wake-up time to its peer UE. In this case, the UE should strive to overlap or match the same DRX wake-up time reserved for Type-1 </w:t>
      </w:r>
      <w:r w:rsidR="006678D6" w:rsidRPr="006678D6">
        <w:rPr>
          <w:rFonts w:eastAsia="ＭＳ 明朝"/>
          <w:b/>
          <w:sz w:val="21"/>
          <w:szCs w:val="21"/>
          <w:lang w:eastAsia="ja-JP"/>
        </w:rPr>
        <w:t>unicast</w:t>
      </w:r>
      <w:r w:rsidR="006678D6" w:rsidRPr="006678D6">
        <w:rPr>
          <w:b/>
          <w:sz w:val="21"/>
          <w:szCs w:val="21"/>
        </w:rPr>
        <w:t xml:space="preserve"> link.</w: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end"/>
      </w:r>
    </w:p>
    <w:p w14:paraId="20978871" w14:textId="2210C42D" w:rsidR="009904DF" w:rsidRPr="007C4490" w:rsidRDefault="009904DF" w:rsidP="009904DF">
      <w:pPr>
        <w:pStyle w:val="af8"/>
        <w:spacing w:afterLines="50"/>
        <w:ind w:left="720"/>
        <w:jc w:val="both"/>
        <w:rPr>
          <w:rFonts w:eastAsia="SimSun"/>
          <w:b/>
          <w:sz w:val="21"/>
          <w:szCs w:val="21"/>
        </w:rPr>
      </w:pPr>
      <w:r w:rsidRPr="007C4490">
        <w:rPr>
          <w:rFonts w:eastAsia="SimSun"/>
          <w:b/>
          <w:sz w:val="21"/>
          <w:szCs w:val="21"/>
          <w:lang w:val="fi-FI" w:eastAsia="zh-CN"/>
        </w:rPr>
        <w:fldChar w:fldCharType="begin"/>
      </w:r>
      <w:r w:rsidRPr="007C4490">
        <w:rPr>
          <w:rFonts w:eastAsia="SimSun"/>
          <w:b/>
          <w:sz w:val="21"/>
          <w:szCs w:val="21"/>
          <w:lang w:val="fi-FI" w:eastAsia="zh-CN"/>
        </w:rPr>
        <w:instrText xml:space="preserve"> REF _Ref52808293 \n \h </w:instrTex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instrText xml:space="preserve"> \* MERGEFORMAT </w:instrText>
      </w:r>
      <w:r w:rsidRPr="007C4490">
        <w:rPr>
          <w:rFonts w:eastAsia="SimSun"/>
          <w:b/>
          <w:sz w:val="21"/>
          <w:szCs w:val="21"/>
          <w:lang w:val="fi-FI" w:eastAsia="zh-CN"/>
        </w:rPr>
      </w:r>
      <w:r w:rsidRPr="007C4490">
        <w:rPr>
          <w:rFonts w:eastAsia="SimSun"/>
          <w:b/>
          <w:sz w:val="21"/>
          <w:szCs w:val="21"/>
          <w:lang w:val="fi-FI" w:eastAsia="zh-CN"/>
        </w:rPr>
        <w:fldChar w:fldCharType="separate"/>
      </w:r>
      <w:r w:rsidR="006678D6">
        <w:rPr>
          <w:rFonts w:eastAsia="SimSun"/>
          <w:b/>
          <w:sz w:val="21"/>
          <w:szCs w:val="21"/>
          <w:lang w:val="fi-FI" w:eastAsia="zh-CN"/>
        </w:rPr>
        <w:t>b</w:t>
      </w:r>
      <w:r w:rsidRPr="007C4490">
        <w:rPr>
          <w:rFonts w:eastAsia="SimSun"/>
          <w:b/>
          <w:sz w:val="21"/>
          <w:szCs w:val="21"/>
          <w:lang w:val="fi-FI" w:eastAsia="zh-CN"/>
        </w:rPr>
        <w:fldChar w:fldCharType="end"/>
      </w:r>
      <w:r w:rsidRPr="007C4490">
        <w:rPr>
          <w:rFonts w:eastAsia="SimSun"/>
          <w:b/>
          <w:sz w:val="21"/>
          <w:szCs w:val="21"/>
          <w:lang w:val="fi-FI" w:eastAsia="zh-CN"/>
        </w:rPr>
        <w:t xml:space="preserve">. </w: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begin"/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instrText xml:space="preserve"> REF _Ref52808293 \h  \* MERGEFORMAT </w:instrText>
      </w:r>
      <w:r w:rsidR="007C4490" w:rsidRPr="007C4490">
        <w:rPr>
          <w:rFonts w:eastAsia="SimSun"/>
          <w:b/>
          <w:sz w:val="21"/>
          <w:szCs w:val="21"/>
          <w:lang w:val="fi-FI" w:eastAsia="zh-CN"/>
        </w:rPr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separate"/>
      </w:r>
      <w:r w:rsidR="006678D6" w:rsidRPr="006678D6">
        <w:rPr>
          <w:b/>
          <w:sz w:val="21"/>
          <w:szCs w:val="21"/>
        </w:rPr>
        <w:t>Option-2: the UE autonomously determines the DRX wake-up time, relying on the DRX wake-up time reserved by its peer UE but for the other peer UEs in the other unicast link(s), where the UE transmits its MAC PDU instantly.</w:t>
      </w:r>
      <w:r w:rsidR="006678D6" w:rsidRPr="006678D6">
        <w:rPr>
          <w:rFonts w:eastAsia="ＭＳ 明朝"/>
          <w:b/>
          <w:sz w:val="21"/>
          <w:szCs w:val="21"/>
          <w:lang w:eastAsia="ja-JP"/>
        </w:rPr>
        <w:t xml:space="preserve"> </w:t>
      </w:r>
      <w:r w:rsidR="006678D6" w:rsidRPr="006678D6">
        <w:rPr>
          <w:b/>
          <w:sz w:val="21"/>
          <w:szCs w:val="21"/>
        </w:rPr>
        <w:t>In this case, the UE for that MAC PDU reception does not need to aware the exact DRX wake-up time.</w: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end"/>
      </w:r>
    </w:p>
    <w:p w14:paraId="0E96D155" w14:textId="047121AA" w:rsidR="007C4490" w:rsidRDefault="009904DF" w:rsidP="007C4490">
      <w:pPr>
        <w:pStyle w:val="af8"/>
        <w:spacing w:afterLines="50"/>
        <w:ind w:left="1054" w:hangingChars="500" w:hanging="1054"/>
        <w:jc w:val="both"/>
        <w:rPr>
          <w:rFonts w:eastAsia="ＭＳ 明朝"/>
          <w:b/>
          <w:sz w:val="21"/>
          <w:szCs w:val="21"/>
          <w:lang w:eastAsia="ja-JP"/>
        </w:rPr>
      </w:pPr>
      <w:r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Pr="007C4490">
        <w:rPr>
          <w:rFonts w:eastAsia="ＭＳ 明朝"/>
          <w:b/>
          <w:sz w:val="21"/>
          <w:szCs w:val="21"/>
          <w:lang w:eastAsia="ja-JP"/>
        </w:rPr>
        <w:instrText xml:space="preserve"> REF _Ref52808299 \n \h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\* MERGEFORMAT </w:instrText>
      </w:r>
      <w:r w:rsidRPr="007C4490">
        <w:rPr>
          <w:rFonts w:eastAsia="ＭＳ 明朝"/>
          <w:b/>
          <w:sz w:val="21"/>
          <w:szCs w:val="21"/>
          <w:lang w:eastAsia="ja-JP"/>
        </w:rPr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>
        <w:rPr>
          <w:rFonts w:eastAsia="ＭＳ 明朝"/>
          <w:b/>
          <w:sz w:val="21"/>
          <w:szCs w:val="21"/>
          <w:lang w:eastAsia="ja-JP"/>
        </w:rPr>
        <w:t>Proposal 12</w:t>
      </w:r>
      <w:r w:rsidRPr="007C4490">
        <w:rPr>
          <w:rFonts w:eastAsia="ＭＳ 明朝"/>
          <w:b/>
          <w:sz w:val="21"/>
          <w:szCs w:val="21"/>
          <w:lang w:eastAsia="ja-JP"/>
        </w:rPr>
        <w:fldChar w:fldCharType="end"/>
      </w:r>
      <w:r w:rsidRPr="007C4490">
        <w:rPr>
          <w:rFonts w:eastAsia="ＭＳ 明朝"/>
          <w:b/>
          <w:sz w:val="21"/>
          <w:szCs w:val="21"/>
          <w:lang w:eastAsia="ja-JP"/>
        </w:rPr>
        <w:t xml:space="preserve">: 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begin"/>
      </w:r>
      <w:r w:rsidR="007C4490" w:rsidRPr="007C4490">
        <w:rPr>
          <w:rFonts w:eastAsia="ＭＳ 明朝"/>
          <w:b/>
          <w:sz w:val="21"/>
          <w:szCs w:val="21"/>
          <w:lang w:eastAsia="ja-JP"/>
        </w:rPr>
        <w:instrText xml:space="preserve"> REF _Ref52808299 \h  \* MERGEFORMAT </w:instrText>
      </w:r>
      <w:r w:rsidR="007C4490" w:rsidRPr="007C4490">
        <w:rPr>
          <w:rFonts w:eastAsia="ＭＳ 明朝"/>
          <w:b/>
          <w:sz w:val="21"/>
          <w:szCs w:val="21"/>
          <w:lang w:eastAsia="ja-JP"/>
        </w:rPr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 xml:space="preserve">The MAC-CE message associated with DRX parameters transmitted from the UE to its peer UE may at least contain </w:t>
      </w:r>
      <w:r w:rsidR="006678D6" w:rsidRPr="006678D6">
        <w:rPr>
          <w:rFonts w:eastAsia="ＭＳ 明朝"/>
          <w:b/>
          <w:i/>
          <w:iCs/>
          <w:sz w:val="21"/>
          <w:szCs w:val="21"/>
          <w:lang w:eastAsia="ja-JP"/>
        </w:rPr>
        <w:t>drx-Offset</w:t>
      </w:r>
      <w:r w:rsidR="006678D6" w:rsidRPr="006678D6">
        <w:rPr>
          <w:rFonts w:eastAsia="ＭＳ 明朝"/>
          <w:b/>
          <w:sz w:val="21"/>
          <w:szCs w:val="21"/>
          <w:lang w:eastAsia="ja-JP"/>
        </w:rPr>
        <w:t xml:space="preserve">, </w:t>
      </w:r>
      <w:r w:rsidR="006678D6" w:rsidRPr="006678D6">
        <w:rPr>
          <w:rFonts w:eastAsia="ＭＳ 明朝"/>
          <w:b/>
          <w:i/>
          <w:iCs/>
          <w:sz w:val="21"/>
          <w:szCs w:val="21"/>
          <w:lang w:eastAsia="ja-JP"/>
        </w:rPr>
        <w:t>drx-onDurationTimer</w:t>
      </w:r>
      <w:r w:rsidR="006678D6" w:rsidRPr="006678D6">
        <w:rPr>
          <w:rFonts w:eastAsia="ＭＳ 明朝"/>
          <w:b/>
          <w:sz w:val="21"/>
          <w:szCs w:val="21"/>
          <w:lang w:eastAsia="ja-JP"/>
        </w:rPr>
        <w:t xml:space="preserve">, </w:t>
      </w:r>
      <w:r w:rsidR="006678D6" w:rsidRPr="006678D6">
        <w:rPr>
          <w:rFonts w:eastAsia="ＭＳ 明朝"/>
          <w:b/>
          <w:i/>
          <w:iCs/>
          <w:sz w:val="21"/>
          <w:szCs w:val="21"/>
          <w:lang w:eastAsia="ja-JP"/>
        </w:rPr>
        <w:t>drx-Cycle</w:t>
      </w:r>
      <w:r w:rsidR="006678D6" w:rsidRPr="006678D6">
        <w:rPr>
          <w:rFonts w:eastAsia="ＭＳ 明朝"/>
          <w:b/>
          <w:sz w:val="21"/>
          <w:szCs w:val="21"/>
          <w:lang w:eastAsia="ja-JP"/>
        </w:rPr>
        <w:t xml:space="preserve">, and </w:t>
      </w:r>
      <w:r w:rsidR="006678D6" w:rsidRPr="006678D6">
        <w:rPr>
          <w:rFonts w:eastAsia="ＭＳ 明朝"/>
          <w:b/>
          <w:i/>
          <w:iCs/>
          <w:sz w:val="21"/>
          <w:szCs w:val="21"/>
          <w:lang w:eastAsia="ja-JP"/>
        </w:rPr>
        <w:t>drx-CycleTimer</w:t>
      </w:r>
      <w:r w:rsidR="006678D6" w:rsidRPr="006678D6">
        <w:rPr>
          <w:rFonts w:eastAsia="ＭＳ 明朝"/>
          <w:b/>
          <w:sz w:val="21"/>
          <w:szCs w:val="21"/>
          <w:lang w:eastAsia="ja-JP"/>
        </w:rPr>
        <w:t>.</w:t>
      </w:r>
      <w:r w:rsidR="007C4490" w:rsidRPr="007C4490">
        <w:rPr>
          <w:rFonts w:eastAsia="ＭＳ 明朝"/>
          <w:b/>
          <w:sz w:val="21"/>
          <w:szCs w:val="21"/>
          <w:lang w:eastAsia="ja-JP"/>
        </w:rPr>
        <w:fldChar w:fldCharType="end"/>
      </w:r>
    </w:p>
    <w:p w14:paraId="02FD581E" w14:textId="6DA07096" w:rsidR="000110C7" w:rsidRPr="007C4490" w:rsidRDefault="000110C7" w:rsidP="007C4490">
      <w:pPr>
        <w:pStyle w:val="af8"/>
        <w:spacing w:afterLines="50"/>
        <w:ind w:left="1054" w:hangingChars="500" w:hanging="1054"/>
        <w:jc w:val="both"/>
        <w:rPr>
          <w:rFonts w:eastAsia="ＭＳ 明朝"/>
          <w:b/>
          <w:sz w:val="21"/>
          <w:szCs w:val="21"/>
          <w:lang w:eastAsia="ja-JP"/>
        </w:rPr>
      </w:pPr>
      <w:r>
        <w:rPr>
          <w:rFonts w:eastAsia="ＭＳ 明朝"/>
          <w:b/>
          <w:sz w:val="21"/>
          <w:szCs w:val="21"/>
          <w:lang w:eastAsia="ja-JP"/>
        </w:rPr>
        <w:fldChar w:fldCharType="begin"/>
      </w:r>
      <w:r>
        <w:rPr>
          <w:rFonts w:eastAsia="ＭＳ 明朝"/>
          <w:b/>
          <w:sz w:val="21"/>
          <w:szCs w:val="21"/>
          <w:lang w:eastAsia="ja-JP"/>
        </w:rPr>
        <w:instrText xml:space="preserve"> REF _Ref52893411 \n \h  \* MERGEFORMAT </w:instrText>
      </w:r>
      <w:r>
        <w:rPr>
          <w:rFonts w:eastAsia="ＭＳ 明朝"/>
          <w:b/>
          <w:sz w:val="21"/>
          <w:szCs w:val="21"/>
          <w:lang w:eastAsia="ja-JP"/>
        </w:rPr>
      </w:r>
      <w:r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>
        <w:rPr>
          <w:rFonts w:eastAsia="ＭＳ 明朝"/>
          <w:b/>
          <w:sz w:val="21"/>
          <w:szCs w:val="21"/>
          <w:lang w:eastAsia="ja-JP"/>
        </w:rPr>
        <w:t>Proposal 13</w:t>
      </w:r>
      <w:r>
        <w:rPr>
          <w:rFonts w:eastAsia="ＭＳ 明朝"/>
          <w:b/>
          <w:sz w:val="21"/>
          <w:szCs w:val="21"/>
          <w:lang w:eastAsia="ja-JP"/>
        </w:rPr>
        <w:fldChar w:fldCharType="end"/>
      </w:r>
      <w:r>
        <w:rPr>
          <w:rFonts w:eastAsia="ＭＳ 明朝"/>
          <w:b/>
          <w:sz w:val="21"/>
          <w:szCs w:val="21"/>
          <w:lang w:eastAsia="ja-JP"/>
        </w:rPr>
        <w:t xml:space="preserve">: </w:t>
      </w:r>
      <w:r>
        <w:rPr>
          <w:rFonts w:eastAsia="ＭＳ 明朝"/>
          <w:b/>
          <w:sz w:val="21"/>
          <w:szCs w:val="21"/>
          <w:lang w:eastAsia="ja-JP"/>
        </w:rPr>
        <w:fldChar w:fldCharType="begin"/>
      </w:r>
      <w:r>
        <w:rPr>
          <w:rFonts w:eastAsia="ＭＳ 明朝"/>
          <w:b/>
          <w:sz w:val="21"/>
          <w:szCs w:val="21"/>
          <w:lang w:eastAsia="ja-JP"/>
        </w:rPr>
        <w:instrText xml:space="preserve"> REF _Ref52893411 \h  \* MERGEFORMAT </w:instrText>
      </w:r>
      <w:r>
        <w:rPr>
          <w:rFonts w:eastAsia="ＭＳ 明朝"/>
          <w:b/>
          <w:sz w:val="21"/>
          <w:szCs w:val="21"/>
          <w:lang w:eastAsia="ja-JP"/>
        </w:rPr>
      </w:r>
      <w:r>
        <w:rPr>
          <w:rFonts w:eastAsia="ＭＳ 明朝"/>
          <w:b/>
          <w:sz w:val="21"/>
          <w:szCs w:val="21"/>
          <w:lang w:eastAsia="ja-JP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 xml:space="preserve">The DRX parameters can be statically or semi-statically (pre)-configured in RRC with the multiple sets, and each set can be identified by a unique index, whereby MAC entity selects a proper one and </w:t>
      </w:r>
      <w:r w:rsidR="006678D6" w:rsidRPr="006678D6">
        <w:rPr>
          <w:rFonts w:eastAsia="ＭＳ 明朝" w:hint="eastAsia"/>
          <w:b/>
          <w:sz w:val="21"/>
          <w:szCs w:val="21"/>
          <w:lang w:eastAsia="ja-JP"/>
        </w:rPr>
        <w:t>deliver</w:t>
      </w:r>
      <w:r w:rsidR="006678D6" w:rsidRPr="006678D6">
        <w:rPr>
          <w:rFonts w:eastAsia="ＭＳ 明朝"/>
          <w:b/>
          <w:sz w:val="21"/>
          <w:szCs w:val="21"/>
          <w:lang w:eastAsia="ja-JP"/>
        </w:rPr>
        <w:t xml:space="preserve"> it via MAC-CE.</w:t>
      </w:r>
      <w:r>
        <w:rPr>
          <w:rFonts w:eastAsia="ＭＳ 明朝"/>
          <w:b/>
          <w:sz w:val="21"/>
          <w:szCs w:val="21"/>
          <w:lang w:eastAsia="ja-JP"/>
        </w:rPr>
        <w:fldChar w:fldCharType="end"/>
      </w:r>
    </w:p>
    <w:p w14:paraId="3C04FD88" w14:textId="0A24FD56" w:rsidR="00433E42" w:rsidRPr="007C4490" w:rsidRDefault="009904DF" w:rsidP="007C4490">
      <w:pPr>
        <w:pStyle w:val="af8"/>
        <w:spacing w:afterLines="50"/>
        <w:ind w:left="1054" w:hangingChars="500" w:hanging="1054"/>
        <w:jc w:val="both"/>
        <w:rPr>
          <w:rFonts w:eastAsia="ＭＳ 明朝"/>
          <w:b/>
          <w:sz w:val="21"/>
          <w:szCs w:val="21"/>
          <w:lang w:eastAsia="ja-JP"/>
        </w:rPr>
      </w:pPr>
      <w:r w:rsidRPr="007C4490">
        <w:rPr>
          <w:rFonts w:eastAsia="SimSun"/>
          <w:b/>
          <w:sz w:val="21"/>
          <w:szCs w:val="21"/>
          <w:lang w:val="fi-FI" w:eastAsia="zh-CN"/>
        </w:rPr>
        <w:fldChar w:fldCharType="begin"/>
      </w:r>
      <w:r w:rsidRPr="007C4490">
        <w:rPr>
          <w:rFonts w:eastAsia="SimSun"/>
          <w:b/>
          <w:sz w:val="21"/>
          <w:szCs w:val="21"/>
          <w:lang w:val="fi-FI" w:eastAsia="zh-CN"/>
        </w:rPr>
        <w:instrText xml:space="preserve"> REF _Ref52808303 \n \h </w:instrTex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instrText xml:space="preserve"> \* MERGEFORMAT </w:instrText>
      </w:r>
      <w:r w:rsidRPr="007C4490">
        <w:rPr>
          <w:rFonts w:eastAsia="SimSun"/>
          <w:b/>
          <w:sz w:val="21"/>
          <w:szCs w:val="21"/>
          <w:lang w:val="fi-FI" w:eastAsia="zh-CN"/>
        </w:rPr>
      </w:r>
      <w:r w:rsidRPr="007C4490">
        <w:rPr>
          <w:rFonts w:eastAsia="SimSun"/>
          <w:b/>
          <w:sz w:val="21"/>
          <w:szCs w:val="21"/>
          <w:lang w:val="fi-FI" w:eastAsia="zh-CN"/>
        </w:rPr>
        <w:fldChar w:fldCharType="separate"/>
      </w:r>
      <w:r w:rsidR="006678D6">
        <w:rPr>
          <w:rFonts w:eastAsia="SimSun"/>
          <w:b/>
          <w:sz w:val="21"/>
          <w:szCs w:val="21"/>
          <w:lang w:val="fi-FI" w:eastAsia="zh-CN"/>
        </w:rPr>
        <w:t>Proposal 14</w:t>
      </w:r>
      <w:r w:rsidRPr="007C4490">
        <w:rPr>
          <w:rFonts w:eastAsia="SimSun"/>
          <w:b/>
          <w:sz w:val="21"/>
          <w:szCs w:val="21"/>
          <w:lang w:val="fi-FI" w:eastAsia="zh-CN"/>
        </w:rPr>
        <w:fldChar w:fldCharType="end"/>
      </w:r>
      <w:r w:rsidRPr="007C4490">
        <w:rPr>
          <w:rFonts w:eastAsia="SimSun"/>
          <w:b/>
          <w:sz w:val="21"/>
          <w:szCs w:val="21"/>
          <w:lang w:val="fi-FI" w:eastAsia="zh-CN"/>
        </w:rPr>
        <w:t xml:space="preserve">: </w: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begin"/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instrText xml:space="preserve"> REF _Ref52808303 \h  \* MERGEFORMAT </w:instrText>
      </w:r>
      <w:r w:rsidR="007C4490" w:rsidRPr="007C4490">
        <w:rPr>
          <w:rFonts w:eastAsia="SimSun"/>
          <w:b/>
          <w:sz w:val="21"/>
          <w:szCs w:val="21"/>
          <w:lang w:val="fi-FI" w:eastAsia="zh-CN"/>
        </w:rPr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separate"/>
      </w:r>
      <w:r w:rsidR="006678D6" w:rsidRPr="006678D6">
        <w:rPr>
          <w:rFonts w:eastAsia="ＭＳ 明朝"/>
          <w:b/>
          <w:sz w:val="21"/>
          <w:szCs w:val="21"/>
          <w:lang w:eastAsia="ja-JP"/>
        </w:rPr>
        <w:t>The revaluation procedure should be studied in RAN2, at least, including the triggering condition, the information for exchange, and the procedure flow.</w:t>
      </w:r>
      <w:r w:rsidR="007C4490" w:rsidRPr="007C4490">
        <w:rPr>
          <w:rFonts w:eastAsia="SimSun"/>
          <w:b/>
          <w:sz w:val="21"/>
          <w:szCs w:val="21"/>
          <w:lang w:val="fi-FI" w:eastAsia="zh-CN"/>
        </w:rPr>
        <w:fldChar w:fldCharType="end"/>
      </w: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7295FB25" w14:textId="21B0A7D3" w:rsidR="000175EE" w:rsidRDefault="00406B36" w:rsidP="00752274">
      <w:pPr>
        <w:pStyle w:val="a6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44" w:name="_Ref51055615"/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>3GPP</w:t>
      </w:r>
      <w:r w:rsidRPr="00E06BA4">
        <w:rPr>
          <w:rFonts w:ascii="Times New Roman" w:eastAsia="ＭＳ 明朝" w:hAnsi="Times New Roman" w:hint="eastAsia"/>
          <w:sz w:val="21"/>
          <w:szCs w:val="21"/>
          <w:lang w:val="en-GB" w:eastAsia="ja-JP"/>
        </w:rPr>
        <w:t xml:space="preserve"> </w:t>
      </w:r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>TSG RAN #8</w:t>
      </w:r>
      <w:r>
        <w:rPr>
          <w:rFonts w:ascii="Times New Roman" w:eastAsia="ＭＳ 明朝" w:hAnsi="Times New Roman"/>
          <w:sz w:val="21"/>
          <w:szCs w:val="21"/>
          <w:lang w:val="en-GB" w:eastAsia="ja-JP"/>
        </w:rPr>
        <w:t>9</w:t>
      </w:r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>e</w:t>
      </w:r>
      <w:r w:rsidRPr="00E06BA4">
        <w:rPr>
          <w:rFonts w:ascii="Times New Roman" w:eastAsia="ＭＳ 明朝" w:hAnsi="Times New Roman" w:hint="eastAsia"/>
          <w:sz w:val="21"/>
          <w:szCs w:val="21"/>
          <w:lang w:val="en-GB" w:eastAsia="ja-JP"/>
        </w:rPr>
        <w:t xml:space="preserve">, </w:t>
      </w:r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>RP-201</w:t>
      </w:r>
      <w:r>
        <w:rPr>
          <w:rFonts w:ascii="Times New Roman" w:eastAsia="ＭＳ 明朝" w:hAnsi="Times New Roman"/>
          <w:sz w:val="21"/>
          <w:szCs w:val="21"/>
          <w:lang w:val="en-GB" w:eastAsia="ja-JP"/>
        </w:rPr>
        <w:t>516</w:t>
      </w:r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 xml:space="preserve">, WID revision: NR sidelink enhancement, Electronic Meeting, </w:t>
      </w:r>
      <w:r w:rsidRPr="00DB7268">
        <w:rPr>
          <w:rFonts w:ascii="Times New Roman" w:eastAsia="ＭＳ 明朝" w:hAnsi="Times New Roman"/>
          <w:sz w:val="21"/>
          <w:szCs w:val="21"/>
          <w:lang w:val="en-GB" w:eastAsia="ja-JP"/>
        </w:rPr>
        <w:t>September 14 - 18</w:t>
      </w:r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>, 2020</w:t>
      </w:r>
      <w:r w:rsidR="00C20B33" w:rsidRPr="00C20B33">
        <w:rPr>
          <w:rFonts w:ascii="Times New Roman" w:eastAsia="SimSun" w:hAnsi="Times New Roman" w:hint="eastAsia"/>
          <w:szCs w:val="20"/>
        </w:rPr>
        <w:t>.</w:t>
      </w:r>
      <w:bookmarkEnd w:id="44"/>
    </w:p>
    <w:p w14:paraId="20EA30E7" w14:textId="4E9E3C24" w:rsidR="00DE6BB2" w:rsidRDefault="00DE6BB2" w:rsidP="00752274">
      <w:pPr>
        <w:pStyle w:val="a6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45" w:name="_Ref51076946"/>
      <w:r w:rsidRPr="00DE6BB2">
        <w:rPr>
          <w:rFonts w:ascii="Times New Roman" w:eastAsia="SimSun" w:hAnsi="Times New Roman" w:hint="eastAsia"/>
          <w:szCs w:val="20"/>
        </w:rPr>
        <w:t>3</w:t>
      </w:r>
      <w:r w:rsidRPr="00DE6BB2">
        <w:rPr>
          <w:rFonts w:ascii="Times New Roman" w:eastAsia="SimSun" w:hAnsi="Times New Roman"/>
          <w:szCs w:val="20"/>
        </w:rPr>
        <w:t>GPP TS 36.213, Release-15, “Physical layer procedures,” June 2019.</w:t>
      </w:r>
      <w:bookmarkEnd w:id="45"/>
    </w:p>
    <w:p w14:paraId="27761E1A" w14:textId="2B3E1E06" w:rsidR="00517007" w:rsidRDefault="00517007" w:rsidP="00752274">
      <w:pPr>
        <w:pStyle w:val="a6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46" w:name="_Ref51252556"/>
      <w:r w:rsidRPr="00DE6BB2">
        <w:rPr>
          <w:rFonts w:ascii="Times New Roman" w:eastAsia="SimSun" w:hAnsi="Times New Roman" w:hint="eastAsia"/>
          <w:szCs w:val="20"/>
        </w:rPr>
        <w:t>3</w:t>
      </w:r>
      <w:r w:rsidRPr="00DE6BB2">
        <w:rPr>
          <w:rFonts w:ascii="Times New Roman" w:eastAsia="SimSun" w:hAnsi="Times New Roman"/>
          <w:szCs w:val="20"/>
        </w:rPr>
        <w:t>GPP TS 3</w:t>
      </w:r>
      <w:r>
        <w:rPr>
          <w:rFonts w:ascii="Times New Roman" w:eastAsia="SimSun" w:hAnsi="Times New Roman"/>
          <w:szCs w:val="20"/>
        </w:rPr>
        <w:t>8</w:t>
      </w:r>
      <w:r w:rsidRPr="00DE6BB2">
        <w:rPr>
          <w:rFonts w:ascii="Times New Roman" w:eastAsia="SimSun" w:hAnsi="Times New Roman"/>
          <w:szCs w:val="20"/>
        </w:rPr>
        <w:t>.</w:t>
      </w:r>
      <w:r>
        <w:rPr>
          <w:rFonts w:ascii="Times New Roman" w:eastAsia="SimSun" w:hAnsi="Times New Roman"/>
          <w:szCs w:val="20"/>
        </w:rPr>
        <w:t xml:space="preserve">321, Release-16, </w:t>
      </w:r>
      <w:r w:rsidRPr="00DE6BB2">
        <w:rPr>
          <w:rFonts w:ascii="Times New Roman" w:eastAsia="SimSun" w:hAnsi="Times New Roman"/>
          <w:szCs w:val="20"/>
        </w:rPr>
        <w:t>“</w:t>
      </w:r>
      <w:r w:rsidRPr="00517007">
        <w:rPr>
          <w:rFonts w:ascii="Times New Roman" w:eastAsia="SimSun" w:hAnsi="Times New Roman"/>
          <w:szCs w:val="20"/>
        </w:rPr>
        <w:t>MAC protocol specification</w:t>
      </w:r>
      <w:r w:rsidRPr="00DE6BB2">
        <w:rPr>
          <w:rFonts w:ascii="Times New Roman" w:eastAsia="SimSun" w:hAnsi="Times New Roman"/>
          <w:szCs w:val="20"/>
        </w:rPr>
        <w:t>,” Ju</w:t>
      </w:r>
      <w:r>
        <w:rPr>
          <w:rFonts w:ascii="Times New Roman" w:eastAsia="SimSun" w:hAnsi="Times New Roman"/>
          <w:szCs w:val="20"/>
        </w:rPr>
        <w:t>ly</w:t>
      </w:r>
      <w:r w:rsidRPr="00DE6BB2">
        <w:rPr>
          <w:rFonts w:ascii="Times New Roman" w:eastAsia="SimSun" w:hAnsi="Times New Roman"/>
          <w:szCs w:val="20"/>
        </w:rPr>
        <w:t xml:space="preserve"> 20</w:t>
      </w:r>
      <w:r>
        <w:rPr>
          <w:rFonts w:ascii="Times New Roman" w:eastAsia="SimSun" w:hAnsi="Times New Roman"/>
          <w:szCs w:val="20"/>
        </w:rPr>
        <w:t>20</w:t>
      </w:r>
      <w:r w:rsidRPr="00DE6BB2">
        <w:rPr>
          <w:rFonts w:ascii="Times New Roman" w:eastAsia="SimSun" w:hAnsi="Times New Roman"/>
          <w:szCs w:val="20"/>
        </w:rPr>
        <w:t>.</w:t>
      </w:r>
      <w:bookmarkEnd w:id="46"/>
    </w:p>
    <w:p w14:paraId="3A1492BB" w14:textId="4B980668" w:rsidR="00C3267C" w:rsidRDefault="00C3267C" w:rsidP="00752274">
      <w:pPr>
        <w:pStyle w:val="a6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47" w:name="_Ref51079704"/>
      <w:r w:rsidRPr="00C3267C">
        <w:rPr>
          <w:rFonts w:ascii="Times New Roman" w:eastAsia="SimSun" w:hAnsi="Times New Roman"/>
          <w:szCs w:val="20"/>
        </w:rPr>
        <w:t>3GPP</w:t>
      </w:r>
      <w:r w:rsidRPr="00C3267C">
        <w:rPr>
          <w:rFonts w:ascii="Times New Roman" w:eastAsia="SimSun" w:hAnsi="Times New Roman" w:hint="eastAsia"/>
          <w:szCs w:val="20"/>
        </w:rPr>
        <w:t xml:space="preserve"> </w:t>
      </w:r>
      <w:r w:rsidRPr="00C3267C">
        <w:rPr>
          <w:rFonts w:ascii="Times New Roman" w:eastAsia="SimSun" w:hAnsi="Times New Roman"/>
          <w:szCs w:val="20"/>
        </w:rPr>
        <w:t xml:space="preserve">TS 23.287, Architecture enhancements for 5G System (5GS) to support V2X services, Release 16, </w:t>
      </w:r>
      <w:r w:rsidRPr="00C3267C">
        <w:rPr>
          <w:rFonts w:ascii="Times New Roman" w:eastAsia="SimSun" w:hAnsi="Times New Roman"/>
          <w:szCs w:val="20"/>
        </w:rPr>
        <w:lastRenderedPageBreak/>
        <w:t>March 2020.</w:t>
      </w:r>
      <w:bookmarkEnd w:id="47"/>
    </w:p>
    <w:p w14:paraId="223AB29A" w14:textId="6D4A711C" w:rsidR="00A0076C" w:rsidRDefault="00A0076C" w:rsidP="00A0076C">
      <w:pPr>
        <w:widowControl w:val="0"/>
        <w:tabs>
          <w:tab w:val="num" w:pos="708"/>
        </w:tabs>
        <w:spacing w:after="60"/>
        <w:jc w:val="both"/>
      </w:pPr>
    </w:p>
    <w:p w14:paraId="67E90DAE" w14:textId="77777777" w:rsidR="00A0076C" w:rsidRDefault="00A0076C" w:rsidP="00A0076C">
      <w:pPr>
        <w:pStyle w:val="3GPPH1"/>
        <w:rPr>
          <w:lang w:val="en-US"/>
        </w:rPr>
      </w:pPr>
      <w:r w:rsidRPr="00E06C0B">
        <w:rPr>
          <w:lang w:val="en-US"/>
        </w:rPr>
        <w:t>Annex</w:t>
      </w:r>
    </w:p>
    <w:p w14:paraId="3A94E7D7" w14:textId="253E842B" w:rsidR="00A0076C" w:rsidRPr="00A0076C" w:rsidRDefault="00A0076C" w:rsidP="00A0076C">
      <w:pPr>
        <w:spacing w:before="120"/>
        <w:jc w:val="both"/>
        <w:rPr>
          <w:color w:val="000000"/>
          <w:sz w:val="21"/>
          <w:szCs w:val="21"/>
          <w:lang w:eastAsia="ja-JP"/>
        </w:rPr>
      </w:pPr>
      <w:r w:rsidRPr="00A0076C">
        <w:rPr>
          <w:rFonts w:hint="eastAsia"/>
          <w:color w:val="000000"/>
          <w:sz w:val="21"/>
          <w:szCs w:val="21"/>
          <w:lang w:eastAsia="ja-JP"/>
        </w:rPr>
        <w:t>I</w:t>
      </w:r>
      <w:r w:rsidRPr="00A0076C">
        <w:rPr>
          <w:color w:val="000000"/>
          <w:sz w:val="21"/>
          <w:szCs w:val="21"/>
          <w:lang w:eastAsia="ja-JP"/>
        </w:rPr>
        <w:t xml:space="preserve">n order to clarify how much performance impact does incur due to the </w:t>
      </w:r>
      <w:r w:rsidR="0054545A">
        <w:rPr>
          <w:color w:val="000000"/>
          <w:sz w:val="21"/>
          <w:szCs w:val="21"/>
          <w:lang w:eastAsia="ja-JP"/>
        </w:rPr>
        <w:t>DRX</w:t>
      </w:r>
      <w:r w:rsidRPr="00A0076C">
        <w:rPr>
          <w:color w:val="000000"/>
          <w:sz w:val="21"/>
          <w:szCs w:val="21"/>
          <w:lang w:eastAsia="ja-JP"/>
        </w:rPr>
        <w:t xml:space="preserve"> in groupcast, we perform the SLS simulation based on the simulation assumptions, listed in </w:t>
      </w:r>
      <w:r w:rsidRPr="00A0076C">
        <w:rPr>
          <w:color w:val="000000"/>
          <w:sz w:val="21"/>
          <w:szCs w:val="21"/>
          <w:lang w:eastAsia="ja-JP"/>
        </w:rPr>
        <w:fldChar w:fldCharType="begin"/>
      </w:r>
      <w:r w:rsidRPr="00A0076C">
        <w:rPr>
          <w:color w:val="000000"/>
          <w:sz w:val="21"/>
          <w:szCs w:val="21"/>
          <w:lang w:eastAsia="ja-JP"/>
        </w:rPr>
        <w:instrText xml:space="preserve"> REF _Ref521072138 \h  \* MERGEFORMAT </w:instrText>
      </w:r>
      <w:r w:rsidRPr="00A0076C">
        <w:rPr>
          <w:color w:val="000000"/>
          <w:sz w:val="21"/>
          <w:szCs w:val="21"/>
          <w:lang w:eastAsia="ja-JP"/>
        </w:rPr>
      </w:r>
      <w:r w:rsidRPr="00A0076C">
        <w:rPr>
          <w:color w:val="000000"/>
          <w:sz w:val="21"/>
          <w:szCs w:val="21"/>
          <w:lang w:eastAsia="ja-JP"/>
        </w:rPr>
        <w:fldChar w:fldCharType="separate"/>
      </w:r>
      <w:r w:rsidR="006678D6" w:rsidRPr="006678D6">
        <w:rPr>
          <w:color w:val="000000"/>
          <w:sz w:val="21"/>
          <w:szCs w:val="21"/>
        </w:rPr>
        <w:t xml:space="preserve">Table </w:t>
      </w:r>
      <w:r w:rsidR="006678D6" w:rsidRPr="006678D6">
        <w:rPr>
          <w:noProof/>
          <w:color w:val="000000"/>
          <w:sz w:val="21"/>
          <w:szCs w:val="21"/>
        </w:rPr>
        <w:t>1</w:t>
      </w:r>
      <w:r w:rsidRPr="00A0076C">
        <w:rPr>
          <w:color w:val="000000"/>
          <w:sz w:val="21"/>
          <w:szCs w:val="21"/>
          <w:lang w:eastAsia="ja-JP"/>
        </w:rPr>
        <w:fldChar w:fldCharType="end"/>
      </w:r>
      <w:r w:rsidR="0054545A">
        <w:rPr>
          <w:color w:val="000000"/>
          <w:sz w:val="21"/>
          <w:szCs w:val="21"/>
          <w:lang w:eastAsia="ja-JP"/>
        </w:rPr>
        <w:t>.</w:t>
      </w:r>
      <w:r w:rsidRPr="00A0076C">
        <w:rPr>
          <w:color w:val="000000"/>
          <w:sz w:val="21"/>
          <w:szCs w:val="21"/>
          <w:lang w:eastAsia="ja-JP"/>
        </w:rPr>
        <w:t xml:space="preserve"> We take into three </w:t>
      </w:r>
      <w:r w:rsidR="007F2914">
        <w:rPr>
          <w:color w:val="000000"/>
          <w:sz w:val="21"/>
          <w:szCs w:val="21"/>
          <w:lang w:eastAsia="ja-JP"/>
        </w:rPr>
        <w:t>DRX</w:t>
      </w:r>
      <w:r w:rsidRPr="00A0076C">
        <w:rPr>
          <w:color w:val="000000"/>
          <w:sz w:val="21"/>
          <w:szCs w:val="21"/>
          <w:lang w:eastAsia="ja-JP"/>
        </w:rPr>
        <w:t xml:space="preserve"> schemes consideration for the performance comparison, respectively defined as</w:t>
      </w:r>
    </w:p>
    <w:p w14:paraId="7D8EF67F" w14:textId="40E32B24" w:rsidR="00A0076C" w:rsidRPr="00A0076C" w:rsidRDefault="0054545A" w:rsidP="00A0076C">
      <w:pPr>
        <w:pStyle w:val="a6"/>
        <w:numPr>
          <w:ilvl w:val="0"/>
          <w:numId w:val="21"/>
        </w:numPr>
        <w:spacing w:before="120"/>
        <w:jc w:val="both"/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</w:pPr>
      <w:r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>No DRX</w:t>
      </w:r>
      <w:r w:rsidR="00A0076C" w:rsidRPr="00A0076C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 xml:space="preserve">: In this case, </w:t>
      </w:r>
      <w:r w:rsidR="0074328A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 xml:space="preserve">as a benchmark, </w:t>
      </w:r>
      <w:r w:rsidR="00A0076C" w:rsidRPr="00A0076C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>each P-UE performs the sensing for all the time on the sidelink channel and then, makes the resource selection accordingly once the packet is arrival.</w:t>
      </w:r>
    </w:p>
    <w:p w14:paraId="70936CB5" w14:textId="6D0005BD" w:rsidR="00A0076C" w:rsidRPr="00A0076C" w:rsidRDefault="0074328A" w:rsidP="00A0076C">
      <w:pPr>
        <w:pStyle w:val="a6"/>
        <w:numPr>
          <w:ilvl w:val="0"/>
          <w:numId w:val="21"/>
        </w:numPr>
        <w:spacing w:before="120"/>
        <w:jc w:val="both"/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</w:pPr>
      <w:r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DRX</w:t>
      </w:r>
      <w:r w:rsidR="00A0076C"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 with random offset: In this case, </w:t>
      </w:r>
      <w:bookmarkStart w:id="48" w:name="_Hlk54168273"/>
      <w:r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as a worst-case scenario, </w:t>
      </w:r>
      <w:bookmarkEnd w:id="48"/>
      <w:r w:rsidR="00A0076C"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each P-UE </w:t>
      </w:r>
      <w:r w:rsidR="00A0076C" w:rsidRPr="00A0076C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>performs the sensing on the sidelink channel</w:t>
      </w:r>
      <w:r w:rsidRPr="0074328A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 xml:space="preserve"> </w:t>
      </w:r>
      <w:r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>only in DRX On-Duration</w:t>
      </w:r>
      <w:r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. The offset of DRX On-Duration </w:t>
      </w:r>
      <w:r w:rsidR="00A0076C"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is randomly predetermined by each P-UE individually. The P-UE, then, makes the resource selection </w:t>
      </w:r>
      <w:r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within the DRX On-Duration </w:t>
      </w:r>
      <w:r w:rsidR="00A0076C"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accordingly on</w:t>
      </w:r>
      <w:r w:rsidR="00A0076C" w:rsidRPr="00A0076C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>ce the packet is arrival.</w:t>
      </w:r>
    </w:p>
    <w:p w14:paraId="62BE3E48" w14:textId="2F77142E" w:rsidR="00A0076C" w:rsidRPr="00A0076C" w:rsidRDefault="0074328A" w:rsidP="00A0076C">
      <w:pPr>
        <w:pStyle w:val="a6"/>
        <w:numPr>
          <w:ilvl w:val="0"/>
          <w:numId w:val="21"/>
        </w:numPr>
        <w:spacing w:before="120"/>
        <w:jc w:val="both"/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</w:pPr>
      <w:r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DRX</w:t>
      </w:r>
      <w:r w:rsidR="00A0076C"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 with the same offset: In this case, each P-UE </w:t>
      </w:r>
      <w:r w:rsidR="00A0076C" w:rsidRPr="00A0076C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>performs the sensing on the sidelink channel</w:t>
      </w:r>
      <w:r w:rsidRPr="0074328A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 xml:space="preserve"> </w:t>
      </w:r>
      <w:r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 xml:space="preserve">only in DRX On-Duration. The </w:t>
      </w:r>
      <w:r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offset of DRX On-Duration </w:t>
      </w:r>
      <w:r w:rsidR="00A0076C"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is predetermined by each P-UE and aligned among all the P-UEs. The P-UE, then, makes the resource selection </w:t>
      </w:r>
      <w:r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within the DRX On-Duration</w:t>
      </w:r>
      <w:r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 </w:t>
      </w:r>
      <w:r w:rsidR="00A0076C"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accordingly on</w:t>
      </w:r>
      <w:r w:rsidR="00A0076C" w:rsidRPr="00A0076C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>ce the packet is arrival.</w:t>
      </w:r>
    </w:p>
    <w:p w14:paraId="085C1ECD" w14:textId="041B4F9A" w:rsidR="00A0076C" w:rsidRPr="0033799C" w:rsidRDefault="00A0076C" w:rsidP="0033799C">
      <w:pPr>
        <w:spacing w:before="120"/>
        <w:jc w:val="both"/>
        <w:rPr>
          <w:rFonts w:eastAsia="ＭＳ 明朝"/>
          <w:color w:val="000000"/>
          <w:sz w:val="21"/>
          <w:szCs w:val="21"/>
          <w:lang w:eastAsia="ja-JP"/>
        </w:rPr>
      </w:pPr>
      <w:r w:rsidRPr="00A0076C">
        <w:rPr>
          <w:color w:val="000000"/>
          <w:sz w:val="21"/>
          <w:szCs w:val="21"/>
          <w:lang w:eastAsia="ja-JP"/>
        </w:rPr>
        <w:fldChar w:fldCharType="begin"/>
      </w:r>
      <w:r w:rsidRPr="00A0076C">
        <w:rPr>
          <w:color w:val="000000"/>
          <w:sz w:val="21"/>
          <w:szCs w:val="21"/>
          <w:lang w:eastAsia="ja-JP"/>
        </w:rPr>
        <w:instrText xml:space="preserve"> REF _Ref54087308 \h  \* MERGEFORMAT </w:instrText>
      </w:r>
      <w:r w:rsidRPr="00A0076C">
        <w:rPr>
          <w:color w:val="000000"/>
          <w:sz w:val="21"/>
          <w:szCs w:val="21"/>
          <w:lang w:eastAsia="ja-JP"/>
        </w:rPr>
      </w:r>
      <w:r w:rsidRPr="00A0076C">
        <w:rPr>
          <w:color w:val="000000"/>
          <w:sz w:val="21"/>
          <w:szCs w:val="21"/>
          <w:lang w:eastAsia="ja-JP"/>
        </w:rPr>
        <w:fldChar w:fldCharType="separate"/>
      </w:r>
      <w:r w:rsidR="006678D6" w:rsidRPr="006678D6">
        <w:rPr>
          <w:color w:val="000000"/>
          <w:sz w:val="21"/>
          <w:szCs w:val="21"/>
          <w:lang w:eastAsia="ja-JP"/>
        </w:rPr>
        <w:t>Figure 10</w:t>
      </w:r>
      <w:r w:rsidRPr="00A0076C">
        <w:rPr>
          <w:color w:val="000000"/>
          <w:sz w:val="21"/>
          <w:szCs w:val="21"/>
          <w:lang w:eastAsia="ja-JP"/>
        </w:rPr>
        <w:fldChar w:fldCharType="end"/>
      </w:r>
      <w:r w:rsidRPr="00A0076C">
        <w:rPr>
          <w:color w:val="000000"/>
          <w:sz w:val="21"/>
          <w:szCs w:val="21"/>
          <w:lang w:eastAsia="ja-JP"/>
        </w:rPr>
        <w:t xml:space="preserve"> show</w:t>
      </w:r>
      <w:r w:rsidR="0074328A">
        <w:rPr>
          <w:color w:val="000000"/>
          <w:sz w:val="21"/>
          <w:szCs w:val="21"/>
          <w:lang w:eastAsia="ja-JP"/>
        </w:rPr>
        <w:t>s</w:t>
      </w:r>
      <w:r w:rsidRPr="00A0076C">
        <w:rPr>
          <w:color w:val="000000"/>
          <w:sz w:val="21"/>
          <w:szCs w:val="21"/>
          <w:lang w:eastAsia="ja-JP"/>
        </w:rPr>
        <w:t xml:space="preserve"> the PRR as a function of P-UE to P-UE distance in groupcast, with the target communication range of 320m, and the option-1 HARQ, considering the periodic traffic with the periodic intervals of 100ms.</w:t>
      </w:r>
    </w:p>
    <w:p w14:paraId="0F017050" w14:textId="31FF01D3" w:rsidR="0033799C" w:rsidRPr="00BB0E93" w:rsidRDefault="0033799C" w:rsidP="00A0076C">
      <w:pPr>
        <w:spacing w:before="120"/>
        <w:jc w:val="center"/>
        <w:rPr>
          <w:sz w:val="22"/>
          <w:szCs w:val="22"/>
        </w:rPr>
      </w:pPr>
      <w:r w:rsidRPr="0033799C">
        <w:rPr>
          <w:noProof/>
        </w:rPr>
        <w:drawing>
          <wp:inline distT="0" distB="0" distL="0" distR="0" wp14:anchorId="37116EDF" wp14:editId="7BEF2617">
            <wp:extent cx="4530296" cy="2295586"/>
            <wp:effectExtent l="0" t="0" r="381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074" cy="229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65B3D" w14:textId="392293A6" w:rsidR="00A0076C" w:rsidRPr="003161A2" w:rsidRDefault="00A0076C" w:rsidP="00A0076C">
      <w:pPr>
        <w:pStyle w:val="af8"/>
        <w:spacing w:afterLines="50"/>
        <w:jc w:val="center"/>
        <w:rPr>
          <w:b/>
          <w:bCs/>
          <w:color w:val="000000"/>
          <w:sz w:val="20"/>
          <w:szCs w:val="20"/>
          <w:lang w:eastAsia="ja-JP"/>
        </w:rPr>
      </w:pPr>
      <w:bookmarkStart w:id="49" w:name="_Ref54087308"/>
      <w:r w:rsidRPr="003161A2">
        <w:rPr>
          <w:b/>
          <w:sz w:val="20"/>
          <w:szCs w:val="20"/>
        </w:rPr>
        <w:t xml:space="preserve">Figure </w:t>
      </w:r>
      <w:r w:rsidRPr="003161A2">
        <w:rPr>
          <w:b/>
          <w:sz w:val="20"/>
          <w:szCs w:val="20"/>
        </w:rPr>
        <w:fldChar w:fldCharType="begin"/>
      </w:r>
      <w:r w:rsidRPr="003161A2">
        <w:rPr>
          <w:b/>
          <w:sz w:val="20"/>
          <w:szCs w:val="20"/>
        </w:rPr>
        <w:instrText xml:space="preserve"> SEQ Figure \* ARABIC </w:instrText>
      </w:r>
      <w:r w:rsidRPr="003161A2">
        <w:rPr>
          <w:b/>
          <w:sz w:val="20"/>
          <w:szCs w:val="20"/>
        </w:rPr>
        <w:fldChar w:fldCharType="separate"/>
      </w:r>
      <w:r w:rsidR="006678D6">
        <w:rPr>
          <w:b/>
          <w:noProof/>
          <w:sz w:val="20"/>
          <w:szCs w:val="20"/>
        </w:rPr>
        <w:t>10</w:t>
      </w:r>
      <w:r w:rsidRPr="003161A2">
        <w:rPr>
          <w:b/>
          <w:sz w:val="20"/>
          <w:szCs w:val="20"/>
        </w:rPr>
        <w:fldChar w:fldCharType="end"/>
      </w:r>
      <w:bookmarkEnd w:id="49"/>
      <w:r w:rsidRPr="003161A2">
        <w:rPr>
          <w:rFonts w:eastAsia="SimSun"/>
          <w:b/>
          <w:sz w:val="20"/>
          <w:szCs w:val="20"/>
          <w:lang w:eastAsia="zh-CN"/>
        </w:rPr>
        <w:t xml:space="preserve">: </w:t>
      </w:r>
      <w:r w:rsidRPr="003161A2">
        <w:rPr>
          <w:b/>
          <w:bCs/>
          <w:color w:val="000000"/>
          <w:sz w:val="20"/>
          <w:szCs w:val="20"/>
          <w:lang w:eastAsia="ja-JP"/>
        </w:rPr>
        <w:t xml:space="preserve">PRR vs. </w:t>
      </w:r>
      <w:r>
        <w:rPr>
          <w:b/>
          <w:bCs/>
          <w:color w:val="000000"/>
          <w:sz w:val="20"/>
          <w:szCs w:val="20"/>
          <w:lang w:eastAsia="ja-JP"/>
        </w:rPr>
        <w:t xml:space="preserve">P-UE to P-UE </w:t>
      </w:r>
      <w:r w:rsidRPr="003161A2">
        <w:rPr>
          <w:b/>
          <w:bCs/>
          <w:color w:val="000000"/>
          <w:sz w:val="20"/>
          <w:szCs w:val="20"/>
          <w:lang w:eastAsia="ja-JP"/>
        </w:rPr>
        <w:t>distance</w:t>
      </w:r>
      <w:r>
        <w:rPr>
          <w:b/>
          <w:bCs/>
          <w:color w:val="000000"/>
          <w:sz w:val="20"/>
          <w:szCs w:val="20"/>
          <w:lang w:eastAsia="ja-JP"/>
        </w:rPr>
        <w:t xml:space="preserve"> in groupcast, considering</w:t>
      </w:r>
      <w:r w:rsidRPr="003161A2">
        <w:rPr>
          <w:b/>
          <w:bCs/>
          <w:color w:val="000000"/>
          <w:sz w:val="20"/>
          <w:szCs w:val="20"/>
          <w:lang w:eastAsia="ja-JP"/>
        </w:rPr>
        <w:t xml:space="preserve"> </w:t>
      </w:r>
      <w:r>
        <w:rPr>
          <w:b/>
          <w:bCs/>
          <w:color w:val="000000"/>
          <w:sz w:val="20"/>
          <w:szCs w:val="20"/>
          <w:lang w:eastAsia="ja-JP"/>
        </w:rPr>
        <w:t>the periodic traffic with the interval of 100ms</w:t>
      </w:r>
      <w:r w:rsidRPr="003161A2">
        <w:rPr>
          <w:b/>
          <w:bCs/>
          <w:color w:val="000000"/>
          <w:sz w:val="20"/>
          <w:szCs w:val="20"/>
          <w:lang w:eastAsia="ja-JP"/>
        </w:rPr>
        <w:t>.</w:t>
      </w:r>
    </w:p>
    <w:p w14:paraId="61B718E9" w14:textId="77777777" w:rsidR="00A0076C" w:rsidRPr="00A0076C" w:rsidRDefault="00A0076C" w:rsidP="00A0076C">
      <w:pPr>
        <w:spacing w:before="120"/>
        <w:jc w:val="both"/>
        <w:rPr>
          <w:color w:val="000000"/>
          <w:sz w:val="21"/>
          <w:szCs w:val="21"/>
          <w:lang w:eastAsia="ja-JP"/>
        </w:rPr>
      </w:pPr>
      <w:r w:rsidRPr="00A0076C">
        <w:rPr>
          <w:color w:val="000000"/>
          <w:sz w:val="21"/>
          <w:szCs w:val="21"/>
          <w:lang w:eastAsia="ja-JP"/>
        </w:rPr>
        <w:t>The several observations can be made as follows:</w:t>
      </w:r>
    </w:p>
    <w:p w14:paraId="4843961C" w14:textId="74B64DB8" w:rsidR="00A0076C" w:rsidRPr="00A0076C" w:rsidRDefault="00A0076C" w:rsidP="00A0076C">
      <w:pPr>
        <w:pStyle w:val="a6"/>
        <w:numPr>
          <w:ilvl w:val="0"/>
          <w:numId w:val="22"/>
        </w:numPr>
        <w:spacing w:before="120"/>
        <w:jc w:val="both"/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</w:pPr>
      <w:r w:rsidRPr="00A0076C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 xml:space="preserve">In the scheme of </w:t>
      </w:r>
      <w:r w:rsidR="00AB7C8B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>no DRX</w:t>
      </w:r>
      <w:r w:rsidRPr="00A0076C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 xml:space="preserve">, the PRR can be almost perfectively achieved due to the assumption of </w:t>
      </w:r>
      <w:r w:rsidRPr="00A0076C">
        <w:rPr>
          <w:rFonts w:ascii="Times New Roman" w:eastAsia="SimSun" w:hAnsi="Times New Roman" w:hint="eastAsia"/>
          <w:color w:val="000000"/>
          <w:sz w:val="21"/>
          <w:szCs w:val="21"/>
          <w:lang w:val="en-GB" w:eastAsia="ja-JP"/>
        </w:rPr>
        <w:t>low traffic intensity</w:t>
      </w:r>
      <w:r w:rsidRPr="00A0076C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>.</w:t>
      </w:r>
    </w:p>
    <w:p w14:paraId="63E2867D" w14:textId="66BAEE05" w:rsidR="00A0076C" w:rsidRPr="00711A76" w:rsidRDefault="00A0076C" w:rsidP="00A0076C">
      <w:pPr>
        <w:pStyle w:val="a6"/>
        <w:numPr>
          <w:ilvl w:val="0"/>
          <w:numId w:val="22"/>
        </w:numPr>
        <w:spacing w:before="120"/>
        <w:jc w:val="both"/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</w:pPr>
      <w:r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In the scheme of </w:t>
      </w:r>
      <w:r w:rsidR="009F5130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DRX</w:t>
      </w:r>
      <w:r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 with random offset, </w:t>
      </w:r>
      <w:bookmarkStart w:id="50" w:name="_Hlk54169504"/>
      <w:r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the PRR </w:t>
      </w:r>
      <w:r w:rsidR="009F5130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is</w:t>
      </w:r>
      <w:r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 less than 0.2</w:t>
      </w:r>
      <w:r w:rsidR="009F5130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, which </w:t>
      </w:r>
      <w:r w:rsidR="00711A76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cannot sustain the </w:t>
      </w:r>
      <w:r w:rsidR="00711A76" w:rsidRPr="00711A76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sidelink transmission and reception</w:t>
      </w:r>
      <w:bookmarkEnd w:id="50"/>
      <w:r w:rsidRPr="00711A76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.</w:t>
      </w:r>
    </w:p>
    <w:p w14:paraId="044E4CD8" w14:textId="7E3FBA50" w:rsidR="00A0076C" w:rsidRPr="009F5130" w:rsidRDefault="00A0076C" w:rsidP="00A0076C">
      <w:pPr>
        <w:pStyle w:val="a6"/>
        <w:numPr>
          <w:ilvl w:val="0"/>
          <w:numId w:val="22"/>
        </w:numPr>
        <w:spacing w:before="120"/>
        <w:jc w:val="both"/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</w:pPr>
      <w:r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In the scheme of </w:t>
      </w:r>
      <w:r w:rsidR="009F5130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DRX</w:t>
      </w:r>
      <w:r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 with the same offset, </w:t>
      </w:r>
      <w:r w:rsidRPr="00A0076C">
        <w:rPr>
          <w:rFonts w:ascii="Times New Roman" w:eastAsia="SimSun" w:hAnsi="Times New Roman"/>
          <w:color w:val="000000"/>
          <w:sz w:val="21"/>
          <w:szCs w:val="21"/>
          <w:lang w:val="en-GB" w:eastAsia="ja-JP"/>
        </w:rPr>
        <w:t xml:space="preserve">the </w:t>
      </w:r>
      <w:r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PRR degrades significantly due to the resource collision occurring in </w:t>
      </w:r>
      <w:r w:rsidR="009F5130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(re)</w:t>
      </w:r>
      <w:r w:rsidRPr="00A0076C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transmission within the limited</w:t>
      </w:r>
      <w:r w:rsidR="009F5130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 xml:space="preserve"> DRX On-Duratio</w:t>
      </w:r>
      <w:r w:rsidR="009F5130" w:rsidRPr="009F5130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n (</w:t>
      </w:r>
      <w:r w:rsidR="009F5130" w:rsidRPr="009F5130">
        <w:rPr>
          <w:rFonts w:ascii="Times New Roman" w:eastAsia="Malgun Gothic" w:hAnsi="Times New Roman"/>
          <w:i/>
          <w:iCs/>
          <w:sz w:val="21"/>
          <w:szCs w:val="21"/>
          <w:lang w:eastAsia="ko-KR"/>
        </w:rPr>
        <w:t>drx-onDurationTimer</w:t>
      </w:r>
      <w:r w:rsidR="009F5130">
        <w:rPr>
          <w:rFonts w:ascii="Times New Roman" w:eastAsia="Malgun Gothic" w:hAnsi="Times New Roman"/>
          <w:i/>
          <w:iCs/>
          <w:sz w:val="21"/>
          <w:szCs w:val="21"/>
          <w:lang w:eastAsia="ko-KR"/>
        </w:rPr>
        <w:t xml:space="preserve"> </w:t>
      </w:r>
      <w:r w:rsidR="009F5130" w:rsidRPr="009F5130">
        <w:rPr>
          <w:rFonts w:ascii="Times New Roman" w:eastAsia="Malgun Gothic" w:hAnsi="Times New Roman"/>
          <w:sz w:val="21"/>
          <w:szCs w:val="21"/>
          <w:lang w:eastAsia="ko-KR"/>
        </w:rPr>
        <w:t>=</w:t>
      </w:r>
      <w:r w:rsidR="009F5130">
        <w:rPr>
          <w:rFonts w:ascii="Times New Roman" w:eastAsia="Malgun Gothic" w:hAnsi="Times New Roman"/>
          <w:sz w:val="21"/>
          <w:szCs w:val="21"/>
          <w:lang w:eastAsia="ko-KR"/>
        </w:rPr>
        <w:t xml:space="preserve"> </w:t>
      </w:r>
      <w:r w:rsidR="009F5130" w:rsidRPr="009F5130">
        <w:rPr>
          <w:rFonts w:ascii="Times New Roman" w:eastAsia="Malgun Gothic" w:hAnsi="Times New Roman"/>
          <w:sz w:val="21"/>
          <w:szCs w:val="21"/>
          <w:lang w:eastAsia="ko-KR"/>
        </w:rPr>
        <w:t>13 slots</w:t>
      </w:r>
      <w:r w:rsidR="009F5130" w:rsidRPr="009F5130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)</w:t>
      </w:r>
      <w:r w:rsidRPr="009F5130">
        <w:rPr>
          <w:rFonts w:ascii="Times New Roman" w:eastAsia="ＭＳ 明朝" w:hAnsi="Times New Roman"/>
          <w:color w:val="000000"/>
          <w:sz w:val="21"/>
          <w:szCs w:val="21"/>
          <w:lang w:val="en-GB" w:eastAsia="ja-JP"/>
        </w:rPr>
        <w:t>.</w:t>
      </w:r>
    </w:p>
    <w:p w14:paraId="4AE6AF5E" w14:textId="275E3EF4" w:rsidR="00A0076C" w:rsidRPr="00A0076C" w:rsidRDefault="00A0076C" w:rsidP="00A0076C">
      <w:pPr>
        <w:spacing w:before="120"/>
        <w:jc w:val="both"/>
        <w:rPr>
          <w:color w:val="000000"/>
          <w:sz w:val="21"/>
          <w:szCs w:val="21"/>
          <w:lang w:eastAsia="ja-JP"/>
        </w:rPr>
      </w:pPr>
      <w:r w:rsidRPr="00A0076C">
        <w:rPr>
          <w:color w:val="000000"/>
          <w:sz w:val="21"/>
          <w:szCs w:val="21"/>
          <w:lang w:eastAsia="ja-JP"/>
        </w:rPr>
        <w:t xml:space="preserve">Consequently, the scheme of </w:t>
      </w:r>
      <w:r w:rsidR="009F5130">
        <w:rPr>
          <w:color w:val="000000"/>
          <w:sz w:val="21"/>
          <w:szCs w:val="21"/>
          <w:lang w:eastAsia="ja-JP"/>
        </w:rPr>
        <w:t>DRX</w:t>
      </w:r>
      <w:r w:rsidRPr="00A0076C">
        <w:rPr>
          <w:color w:val="000000"/>
          <w:sz w:val="21"/>
          <w:szCs w:val="21"/>
          <w:lang w:eastAsia="ja-JP"/>
        </w:rPr>
        <w:t xml:space="preserve"> with random offset </w:t>
      </w:r>
      <w:r w:rsidR="00711A76">
        <w:rPr>
          <w:rFonts w:eastAsia="ＭＳ 明朝"/>
          <w:color w:val="000000"/>
          <w:sz w:val="21"/>
          <w:szCs w:val="21"/>
          <w:lang w:eastAsia="ja-JP"/>
        </w:rPr>
        <w:t xml:space="preserve">cannot sustain the </w:t>
      </w:r>
      <w:r w:rsidR="00711A76" w:rsidRPr="00711A76">
        <w:rPr>
          <w:rFonts w:eastAsia="ＭＳ 明朝"/>
          <w:color w:val="000000"/>
          <w:sz w:val="21"/>
          <w:szCs w:val="21"/>
          <w:lang w:eastAsia="ja-JP"/>
        </w:rPr>
        <w:t>sidelink transmission and reception</w:t>
      </w:r>
      <w:r w:rsidRPr="00A0076C">
        <w:rPr>
          <w:color w:val="000000"/>
          <w:sz w:val="21"/>
          <w:szCs w:val="21"/>
          <w:lang w:eastAsia="ja-JP"/>
        </w:rPr>
        <w:t xml:space="preserve">, while the scheme of </w:t>
      </w:r>
      <w:r w:rsidR="009F5130">
        <w:rPr>
          <w:color w:val="000000"/>
          <w:sz w:val="21"/>
          <w:szCs w:val="21"/>
          <w:lang w:eastAsia="ja-JP"/>
        </w:rPr>
        <w:t>DRX</w:t>
      </w:r>
      <w:r w:rsidRPr="00A0076C">
        <w:rPr>
          <w:color w:val="000000"/>
          <w:sz w:val="21"/>
          <w:szCs w:val="21"/>
          <w:lang w:eastAsia="ja-JP"/>
        </w:rPr>
        <w:t xml:space="preserve"> with the same offset</w:t>
      </w:r>
      <w:r w:rsidR="009F5130">
        <w:rPr>
          <w:color w:val="000000"/>
          <w:sz w:val="21"/>
          <w:szCs w:val="21"/>
          <w:lang w:eastAsia="ja-JP"/>
        </w:rPr>
        <w:t xml:space="preserve"> </w:t>
      </w:r>
      <w:r w:rsidR="00711A76" w:rsidRPr="00A0076C">
        <w:rPr>
          <w:rFonts w:eastAsia="ＭＳ 明朝"/>
          <w:color w:val="000000"/>
          <w:sz w:val="21"/>
          <w:szCs w:val="21"/>
          <w:lang w:eastAsia="ja-JP"/>
        </w:rPr>
        <w:t>degrades</w:t>
      </w:r>
      <w:r w:rsidR="00711A76">
        <w:rPr>
          <w:rFonts w:eastAsia="ＭＳ 明朝"/>
          <w:color w:val="000000"/>
          <w:sz w:val="21"/>
          <w:szCs w:val="21"/>
          <w:lang w:eastAsia="ja-JP"/>
        </w:rPr>
        <w:t xml:space="preserve"> </w:t>
      </w:r>
      <w:r w:rsidR="00711A76" w:rsidRPr="00A0076C">
        <w:rPr>
          <w:color w:val="000000"/>
          <w:sz w:val="21"/>
          <w:szCs w:val="21"/>
          <w:lang w:eastAsia="ja-JP"/>
        </w:rPr>
        <w:t xml:space="preserve">the </w:t>
      </w:r>
      <w:r w:rsidR="00711A76" w:rsidRPr="00A0076C">
        <w:rPr>
          <w:rFonts w:eastAsia="ＭＳ 明朝"/>
          <w:color w:val="000000"/>
          <w:sz w:val="21"/>
          <w:szCs w:val="21"/>
          <w:lang w:eastAsia="ja-JP"/>
        </w:rPr>
        <w:t>PRR</w:t>
      </w:r>
      <w:r w:rsidR="00711A76">
        <w:rPr>
          <w:rFonts w:eastAsia="ＭＳ 明朝"/>
          <w:color w:val="000000"/>
          <w:sz w:val="21"/>
          <w:szCs w:val="21"/>
          <w:lang w:eastAsia="ja-JP"/>
        </w:rPr>
        <w:t xml:space="preserve"> </w:t>
      </w:r>
      <w:r w:rsidR="00711A76" w:rsidRPr="00A0076C">
        <w:rPr>
          <w:rFonts w:eastAsia="ＭＳ 明朝"/>
          <w:color w:val="000000"/>
          <w:sz w:val="21"/>
          <w:szCs w:val="21"/>
          <w:lang w:eastAsia="ja-JP"/>
        </w:rPr>
        <w:t>significantly</w:t>
      </w:r>
      <w:r w:rsidRPr="00A0076C">
        <w:rPr>
          <w:color w:val="000000"/>
          <w:sz w:val="21"/>
          <w:szCs w:val="21"/>
          <w:lang w:eastAsia="ja-JP"/>
        </w:rPr>
        <w:t xml:space="preserve">. We believe that, the alignment of </w:t>
      </w:r>
      <w:r w:rsidR="00711A76" w:rsidRPr="00711A76">
        <w:rPr>
          <w:color w:val="000000"/>
          <w:sz w:val="21"/>
          <w:szCs w:val="21"/>
          <w:lang w:eastAsia="ja-JP"/>
        </w:rPr>
        <w:t>sidelink DRX wake-up time</w:t>
      </w:r>
      <w:r w:rsidR="00711A76" w:rsidRPr="00A0076C">
        <w:rPr>
          <w:color w:val="000000"/>
          <w:sz w:val="21"/>
          <w:szCs w:val="21"/>
          <w:lang w:eastAsia="ja-JP"/>
        </w:rPr>
        <w:t xml:space="preserve"> </w:t>
      </w:r>
      <w:r w:rsidRPr="00A0076C">
        <w:rPr>
          <w:color w:val="000000"/>
          <w:sz w:val="21"/>
          <w:szCs w:val="21"/>
          <w:lang w:eastAsia="ja-JP"/>
        </w:rPr>
        <w:t>among P-UEs is necessary, but the over-alignment should be avoided.</w:t>
      </w:r>
    </w:p>
    <w:p w14:paraId="192E38CA" w14:textId="2196D2D4" w:rsidR="00A0076C" w:rsidRPr="0054545A" w:rsidRDefault="00A0076C" w:rsidP="00A0076C">
      <w:pPr>
        <w:pStyle w:val="a4"/>
        <w:jc w:val="center"/>
        <w:rPr>
          <w:rFonts w:eastAsia="ＭＳ 明朝"/>
          <w:color w:val="000000"/>
          <w:lang w:eastAsia="ja-JP"/>
        </w:rPr>
      </w:pPr>
      <w:bookmarkStart w:id="51" w:name="_Ref521072138"/>
      <w:r w:rsidRPr="0054545A">
        <w:rPr>
          <w:color w:val="000000"/>
        </w:rPr>
        <w:t xml:space="preserve">Table </w:t>
      </w:r>
      <w:r w:rsidRPr="0054545A">
        <w:rPr>
          <w:color w:val="000000"/>
        </w:rPr>
        <w:fldChar w:fldCharType="begin"/>
      </w:r>
      <w:r w:rsidRPr="0054545A">
        <w:rPr>
          <w:color w:val="000000"/>
        </w:rPr>
        <w:instrText xml:space="preserve"> SEQ Table \* ARABIC </w:instrText>
      </w:r>
      <w:r w:rsidRPr="0054545A">
        <w:rPr>
          <w:color w:val="000000"/>
        </w:rPr>
        <w:fldChar w:fldCharType="separate"/>
      </w:r>
      <w:r w:rsidR="006678D6">
        <w:rPr>
          <w:noProof/>
          <w:color w:val="000000"/>
        </w:rPr>
        <w:t>1</w:t>
      </w:r>
      <w:r w:rsidRPr="0054545A">
        <w:rPr>
          <w:color w:val="000000"/>
        </w:rPr>
        <w:fldChar w:fldCharType="end"/>
      </w:r>
      <w:bookmarkEnd w:id="51"/>
      <w:r w:rsidRPr="0054545A">
        <w:rPr>
          <w:color w:val="000000"/>
          <w:lang w:eastAsia="ja-JP"/>
        </w:rPr>
        <w:t>: SLS simulation assumptions</w:t>
      </w:r>
      <w:r w:rsidRPr="0054545A">
        <w:rPr>
          <w:rFonts w:eastAsia="ＭＳ 明朝"/>
          <w:color w:val="000000"/>
          <w:lang w:eastAsia="ja-JP"/>
        </w:rP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470"/>
        <w:gridCol w:w="4319"/>
      </w:tblGrid>
      <w:tr w:rsidR="00A0076C" w:rsidRPr="0054545A" w14:paraId="234FAD60" w14:textId="77777777" w:rsidTr="0054545A">
        <w:trPr>
          <w:trHeight w:val="116"/>
          <w:jc w:val="center"/>
        </w:trPr>
        <w:tc>
          <w:tcPr>
            <w:tcW w:w="4470" w:type="dxa"/>
            <w:shd w:val="solid" w:color="000000" w:fill="FFFFFF"/>
          </w:tcPr>
          <w:p w14:paraId="1D456C6F" w14:textId="77777777" w:rsidR="00A0076C" w:rsidRPr="0054545A" w:rsidRDefault="00A0076C" w:rsidP="0054545A">
            <w:pPr>
              <w:spacing w:before="120" w:after="0"/>
              <w:rPr>
                <w:b/>
                <w:bCs/>
                <w:sz w:val="21"/>
                <w:szCs w:val="21"/>
                <w:lang w:eastAsia="ja-JP"/>
              </w:rPr>
            </w:pPr>
            <w:r w:rsidRPr="0054545A">
              <w:rPr>
                <w:b/>
                <w:bCs/>
                <w:sz w:val="21"/>
                <w:szCs w:val="21"/>
                <w:lang w:eastAsia="ja-JP"/>
              </w:rPr>
              <w:t>Attributes</w:t>
            </w:r>
          </w:p>
        </w:tc>
        <w:tc>
          <w:tcPr>
            <w:tcW w:w="4319" w:type="dxa"/>
            <w:shd w:val="solid" w:color="000000" w:fill="FFFFFF"/>
          </w:tcPr>
          <w:p w14:paraId="0B5DAA01" w14:textId="77777777" w:rsidR="00A0076C" w:rsidRPr="0054545A" w:rsidRDefault="00A0076C" w:rsidP="0054545A">
            <w:pPr>
              <w:spacing w:before="120" w:after="0"/>
              <w:rPr>
                <w:b/>
                <w:bCs/>
                <w:sz w:val="21"/>
                <w:szCs w:val="21"/>
                <w:lang w:eastAsia="ja-JP"/>
              </w:rPr>
            </w:pPr>
            <w:r w:rsidRPr="0054545A">
              <w:rPr>
                <w:b/>
                <w:bCs/>
                <w:sz w:val="21"/>
                <w:szCs w:val="21"/>
                <w:lang w:eastAsia="ja-JP"/>
              </w:rPr>
              <w:t>Values or Assumptions</w:t>
            </w:r>
          </w:p>
        </w:tc>
      </w:tr>
      <w:tr w:rsidR="00A0076C" w:rsidRPr="0054545A" w14:paraId="42718E3F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42BAFA84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lastRenderedPageBreak/>
              <w:t>N</w:t>
            </w:r>
            <w:r w:rsidRPr="0054545A">
              <w:rPr>
                <w:color w:val="000000"/>
                <w:sz w:val="21"/>
                <w:szCs w:val="21"/>
              </w:rPr>
              <w:t xml:space="preserve">umber of </w:t>
            </w:r>
            <w:proofErr w:type="gramStart"/>
            <w:r w:rsidRPr="0054545A">
              <w:rPr>
                <w:color w:val="000000"/>
                <w:sz w:val="21"/>
                <w:szCs w:val="21"/>
              </w:rPr>
              <w:t>drop</w:t>
            </w:r>
            <w:proofErr w:type="gramEnd"/>
          </w:p>
        </w:tc>
        <w:tc>
          <w:tcPr>
            <w:tcW w:w="4319" w:type="dxa"/>
            <w:shd w:val="clear" w:color="auto" w:fill="auto"/>
          </w:tcPr>
          <w:p w14:paraId="1A296E1A" w14:textId="77777777" w:rsidR="00A0076C" w:rsidRPr="0054545A" w:rsidRDefault="00A0076C" w:rsidP="0054545A">
            <w:pPr>
              <w:spacing w:after="0"/>
              <w:rPr>
                <w:rFonts w:eastAsia="ＭＳ Ｐゴシック"/>
                <w:sz w:val="21"/>
                <w:szCs w:val="21"/>
                <w:lang w:eastAsia="ja-JP"/>
              </w:rPr>
            </w:pPr>
            <w:r w:rsidRPr="0054545A">
              <w:rPr>
                <w:sz w:val="21"/>
                <w:szCs w:val="21"/>
                <w:lang w:eastAsia="ja-JP"/>
              </w:rPr>
              <w:t>5</w:t>
            </w:r>
          </w:p>
        </w:tc>
      </w:tr>
      <w:tr w:rsidR="00A0076C" w:rsidRPr="0054545A" w14:paraId="18E29463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196AE693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S</w:t>
            </w:r>
            <w:r w:rsidRPr="0054545A">
              <w:rPr>
                <w:color w:val="000000"/>
                <w:sz w:val="21"/>
                <w:szCs w:val="21"/>
              </w:rPr>
              <w:t>imulation length</w:t>
            </w:r>
          </w:p>
        </w:tc>
        <w:tc>
          <w:tcPr>
            <w:tcW w:w="4319" w:type="dxa"/>
            <w:shd w:val="clear" w:color="auto" w:fill="auto"/>
          </w:tcPr>
          <w:p w14:paraId="351C4728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sz w:val="21"/>
                <w:szCs w:val="21"/>
              </w:rPr>
              <w:t>5000</w:t>
            </w:r>
            <w:r w:rsidRPr="0054545A">
              <w:rPr>
                <w:color w:val="000000"/>
                <w:sz w:val="21"/>
                <w:szCs w:val="21"/>
              </w:rPr>
              <w:t>[slot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>s</w:t>
            </w:r>
            <w:r w:rsidRPr="0054545A">
              <w:rPr>
                <w:color w:val="000000"/>
                <w:sz w:val="21"/>
                <w:szCs w:val="21"/>
              </w:rPr>
              <w:t>](5s) +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54545A">
              <w:rPr>
                <w:color w:val="000000"/>
                <w:sz w:val="21"/>
                <w:szCs w:val="21"/>
              </w:rPr>
              <w:t>warmup(3</w:t>
            </w:r>
            <w:r w:rsidRPr="0054545A">
              <w:rPr>
                <w:sz w:val="21"/>
                <w:szCs w:val="21"/>
              </w:rPr>
              <w:t>000</w:t>
            </w:r>
            <w:r w:rsidRPr="0054545A">
              <w:rPr>
                <w:color w:val="000000"/>
                <w:sz w:val="21"/>
                <w:szCs w:val="21"/>
              </w:rPr>
              <w:t>[slot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>s</w:t>
            </w:r>
            <w:r w:rsidRPr="0054545A">
              <w:rPr>
                <w:color w:val="000000"/>
                <w:sz w:val="21"/>
                <w:szCs w:val="21"/>
              </w:rPr>
              <w:t>])</w:t>
            </w:r>
          </w:p>
        </w:tc>
      </w:tr>
      <w:tr w:rsidR="00A0076C" w:rsidRPr="0054545A" w14:paraId="76CEA674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47635F0C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S</w:t>
            </w:r>
            <w:r w:rsidRPr="0054545A">
              <w:rPr>
                <w:color w:val="000000"/>
                <w:sz w:val="21"/>
                <w:szCs w:val="21"/>
              </w:rPr>
              <w:t>cenario</w:t>
            </w:r>
          </w:p>
        </w:tc>
        <w:tc>
          <w:tcPr>
            <w:tcW w:w="4319" w:type="dxa"/>
            <w:shd w:val="clear" w:color="auto" w:fill="auto"/>
          </w:tcPr>
          <w:p w14:paraId="4A423B55" w14:textId="77777777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base on Urban grid case of option A of 3GPP TR 37.885 V15.1.0 + R1-1811915</w:t>
            </w:r>
          </w:p>
          <w:p w14:paraId="69EAFBE6" w14:textId="77777777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Groupcast in the simulation area </w:t>
            </w:r>
            <w:r w:rsidRPr="0054545A">
              <w:rPr>
                <w:rFonts w:eastAsia="ＭＳ 明朝" w:hint="eastAsia"/>
                <w:color w:val="000000"/>
                <w:sz w:val="21"/>
                <w:szCs w:val="21"/>
                <w:lang w:eastAsia="ja-JP"/>
              </w:rPr>
              <w:t>o</w:t>
            </w: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 xml:space="preserve">f </w:t>
            </w:r>
            <w:r w:rsidRPr="0054545A">
              <w:rPr>
                <w:rFonts w:hint="eastAsia"/>
                <w:color w:val="000000"/>
                <w:sz w:val="21"/>
                <w:szCs w:val="21"/>
                <w:lang w:eastAsia="ja-JP"/>
              </w:rPr>
              <w:t>1500[m]</w:t>
            </w:r>
            <w:r w:rsidRPr="0054545A">
              <w:rPr>
                <w:rFonts w:hint="eastAsia"/>
                <w:color w:val="000000"/>
                <w:sz w:val="21"/>
                <w:szCs w:val="21"/>
                <w:lang w:eastAsia="ja-JP"/>
              </w:rPr>
              <w:t>×</w:t>
            </w:r>
            <w:r w:rsidRPr="0054545A">
              <w:rPr>
                <w:rFonts w:hint="eastAsia"/>
                <w:color w:val="000000"/>
                <w:sz w:val="21"/>
                <w:szCs w:val="21"/>
                <w:lang w:eastAsia="ja-JP"/>
              </w:rPr>
              <w:t>1299[m]</w:t>
            </w:r>
          </w:p>
        </w:tc>
      </w:tr>
      <w:tr w:rsidR="00A0076C" w:rsidRPr="0054545A" w14:paraId="17388C66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70D4B2AA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C</w:t>
            </w:r>
            <w:r w:rsidRPr="0054545A">
              <w:rPr>
                <w:color w:val="000000"/>
                <w:sz w:val="21"/>
                <w:szCs w:val="21"/>
              </w:rPr>
              <w:t>hannel model</w:t>
            </w:r>
          </w:p>
        </w:tc>
        <w:tc>
          <w:tcPr>
            <w:tcW w:w="4319" w:type="dxa"/>
            <w:shd w:val="clear" w:color="auto" w:fill="auto"/>
          </w:tcPr>
          <w:p w14:paraId="2AD70DC8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P</w:t>
            </w:r>
            <w:r w:rsidRPr="0054545A">
              <w:rPr>
                <w:color w:val="000000"/>
                <w:sz w:val="21"/>
                <w:szCs w:val="21"/>
              </w:rPr>
              <w:t>athloss</w:t>
            </w:r>
            <w:r w:rsidRPr="0054545A">
              <w:rPr>
                <w:color w:val="000000"/>
                <w:sz w:val="21"/>
                <w:szCs w:val="21"/>
              </w:rPr>
              <w:t>：</w:t>
            </w:r>
            <w:r w:rsidRPr="0054545A">
              <w:rPr>
                <w:color w:val="000000"/>
                <w:sz w:val="21"/>
                <w:szCs w:val="21"/>
              </w:rPr>
              <w:t>Table 6.2.1-1 of TR 37.885</w:t>
            </w:r>
            <w:r w:rsidRPr="0054545A">
              <w:rPr>
                <w:color w:val="000000"/>
                <w:sz w:val="21"/>
                <w:szCs w:val="21"/>
              </w:rPr>
              <w:br/>
              <w:t>Shadowing</w:t>
            </w:r>
            <w:r w:rsidRPr="0054545A">
              <w:rPr>
                <w:color w:val="000000"/>
                <w:sz w:val="21"/>
                <w:szCs w:val="21"/>
              </w:rPr>
              <w:t>：</w:t>
            </w:r>
            <w:r w:rsidRPr="0054545A">
              <w:rPr>
                <w:color w:val="000000"/>
                <w:sz w:val="21"/>
                <w:szCs w:val="21"/>
              </w:rPr>
              <w:t>STD 3dB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, </w:t>
            </w:r>
            <w:r w:rsidRPr="0054545A">
              <w:rPr>
                <w:color w:val="000000"/>
                <w:sz w:val="21"/>
                <w:szCs w:val="21"/>
              </w:rPr>
              <w:t>Decorrelation distance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54545A">
              <w:rPr>
                <w:color w:val="000000"/>
                <w:sz w:val="21"/>
                <w:szCs w:val="21"/>
              </w:rPr>
              <w:t>25m</w:t>
            </w:r>
            <w:r w:rsidRPr="0054545A">
              <w:rPr>
                <w:color w:val="000000"/>
                <w:sz w:val="21"/>
                <w:szCs w:val="21"/>
              </w:rPr>
              <w:br/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>F</w:t>
            </w:r>
            <w:r w:rsidRPr="0054545A">
              <w:rPr>
                <w:color w:val="000000"/>
                <w:sz w:val="21"/>
                <w:szCs w:val="21"/>
              </w:rPr>
              <w:t>ast fading</w:t>
            </w:r>
            <w:r w:rsidRPr="0054545A">
              <w:rPr>
                <w:color w:val="000000"/>
                <w:sz w:val="21"/>
                <w:szCs w:val="21"/>
              </w:rPr>
              <w:t>：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>S</w:t>
            </w:r>
            <w:r w:rsidRPr="0054545A">
              <w:rPr>
                <w:color w:val="000000"/>
                <w:sz w:val="21"/>
                <w:szCs w:val="21"/>
              </w:rPr>
              <w:t>ection 6.2.3 in TR 37.885</w:t>
            </w:r>
          </w:p>
        </w:tc>
      </w:tr>
      <w:tr w:rsidR="00A0076C" w:rsidRPr="0054545A" w14:paraId="0C83EF98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6F6ED741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S</w:t>
            </w:r>
            <w:r w:rsidRPr="0054545A">
              <w:rPr>
                <w:color w:val="000000"/>
                <w:sz w:val="21"/>
                <w:szCs w:val="21"/>
              </w:rPr>
              <w:t>peed of vehicle</w:t>
            </w:r>
          </w:p>
        </w:tc>
        <w:tc>
          <w:tcPr>
            <w:tcW w:w="4319" w:type="dxa"/>
            <w:shd w:val="clear" w:color="auto" w:fill="auto"/>
          </w:tcPr>
          <w:p w14:paraId="0A44CD48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3 km/h</w:t>
            </w:r>
          </w:p>
        </w:tc>
      </w:tr>
      <w:tr w:rsidR="00A0076C" w:rsidRPr="0054545A" w14:paraId="56F029B4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3C8B42AE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color w:val="000000"/>
                <w:sz w:val="21"/>
                <w:szCs w:val="21"/>
              </w:rPr>
              <w:t>Average number of P-UEs</w:t>
            </w:r>
          </w:p>
        </w:tc>
        <w:tc>
          <w:tcPr>
            <w:tcW w:w="4319" w:type="dxa"/>
            <w:shd w:val="clear" w:color="auto" w:fill="auto"/>
          </w:tcPr>
          <w:p w14:paraId="4589EA59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200 on average</w:t>
            </w:r>
          </w:p>
        </w:tc>
      </w:tr>
      <w:tr w:rsidR="00A0076C" w:rsidRPr="0054545A" w14:paraId="25A52F8D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567CC245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C</w:t>
            </w:r>
            <w:r w:rsidRPr="0054545A">
              <w:rPr>
                <w:color w:val="000000"/>
                <w:sz w:val="21"/>
                <w:szCs w:val="21"/>
              </w:rPr>
              <w:t>arrier frequency</w:t>
            </w:r>
          </w:p>
        </w:tc>
        <w:tc>
          <w:tcPr>
            <w:tcW w:w="4319" w:type="dxa"/>
            <w:shd w:val="clear" w:color="auto" w:fill="auto"/>
          </w:tcPr>
          <w:p w14:paraId="0B35AFC8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5.9</w:t>
            </w:r>
            <w:r w:rsidRPr="0054545A">
              <w:rPr>
                <w:color w:val="000000"/>
                <w:sz w:val="21"/>
                <w:szCs w:val="21"/>
              </w:rPr>
              <w:t>[GHz]</w:t>
            </w:r>
          </w:p>
        </w:tc>
      </w:tr>
      <w:tr w:rsidR="00A0076C" w:rsidRPr="0054545A" w14:paraId="1EBEDD17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4D1DE7EC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Bandwidth</w:t>
            </w:r>
          </w:p>
        </w:tc>
        <w:tc>
          <w:tcPr>
            <w:tcW w:w="4319" w:type="dxa"/>
            <w:shd w:val="clear" w:color="auto" w:fill="auto"/>
          </w:tcPr>
          <w:p w14:paraId="0F572F51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20 [MHz] (100RB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>s</w:t>
            </w:r>
            <w:r w:rsidRPr="0054545A">
              <w:rPr>
                <w:color w:val="000000"/>
                <w:sz w:val="21"/>
                <w:szCs w:val="21"/>
              </w:rPr>
              <w:t>, 1200subcarrier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>s</w:t>
            </w:r>
            <w:r w:rsidRPr="0054545A">
              <w:rPr>
                <w:color w:val="000000"/>
                <w:sz w:val="21"/>
                <w:szCs w:val="21"/>
              </w:rPr>
              <w:t>)</w:t>
            </w:r>
          </w:p>
        </w:tc>
      </w:tr>
      <w:tr w:rsidR="00A0076C" w:rsidRPr="0054545A" w14:paraId="000FB271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1B348AB5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color w:val="000000"/>
                <w:sz w:val="21"/>
                <w:szCs w:val="21"/>
              </w:rPr>
              <w:t>Subcarrier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 spacing</w:t>
            </w:r>
          </w:p>
        </w:tc>
        <w:tc>
          <w:tcPr>
            <w:tcW w:w="4319" w:type="dxa"/>
            <w:shd w:val="clear" w:color="auto" w:fill="auto"/>
          </w:tcPr>
          <w:p w14:paraId="49BA02F1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15[kHz]</w:t>
            </w:r>
          </w:p>
        </w:tc>
      </w:tr>
      <w:tr w:rsidR="00A0076C" w:rsidRPr="0054545A" w14:paraId="2CAA431B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753D5930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Slot</w:t>
            </w:r>
            <w:r w:rsidRPr="0054545A">
              <w:rPr>
                <w:color w:val="000000"/>
                <w:sz w:val="21"/>
                <w:szCs w:val="21"/>
              </w:rPr>
              <w:t xml:space="preserve"> length</w:t>
            </w:r>
          </w:p>
        </w:tc>
        <w:tc>
          <w:tcPr>
            <w:tcW w:w="4319" w:type="dxa"/>
            <w:shd w:val="clear" w:color="auto" w:fill="auto"/>
          </w:tcPr>
          <w:p w14:paraId="4D9372DC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1[ms] (14symbol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>s</w:t>
            </w:r>
            <w:r w:rsidRPr="0054545A">
              <w:rPr>
                <w:color w:val="000000"/>
                <w:sz w:val="21"/>
                <w:szCs w:val="21"/>
              </w:rPr>
              <w:t>)</w:t>
            </w:r>
          </w:p>
        </w:tc>
      </w:tr>
      <w:tr w:rsidR="00A0076C" w:rsidRPr="0054545A" w14:paraId="5D207247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1ADD2CD7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T</w:t>
            </w:r>
            <w:r w:rsidRPr="0054545A">
              <w:rPr>
                <w:color w:val="000000"/>
                <w:sz w:val="21"/>
                <w:szCs w:val="21"/>
              </w:rPr>
              <w:t>ransmission power</w:t>
            </w:r>
          </w:p>
        </w:tc>
        <w:tc>
          <w:tcPr>
            <w:tcW w:w="4319" w:type="dxa"/>
            <w:shd w:val="clear" w:color="auto" w:fill="auto"/>
          </w:tcPr>
          <w:p w14:paraId="320DF944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sz w:val="21"/>
                <w:szCs w:val="21"/>
                <w:lang w:eastAsia="ja-JP"/>
              </w:rPr>
              <w:t>23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>[dBm]</w:t>
            </w:r>
          </w:p>
        </w:tc>
      </w:tr>
      <w:tr w:rsidR="00A0076C" w:rsidRPr="0054545A" w14:paraId="6741DD6C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40CD000F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TX Antenna Configuration</w:t>
            </w:r>
          </w:p>
        </w:tc>
        <w:tc>
          <w:tcPr>
            <w:tcW w:w="4319" w:type="dxa"/>
            <w:shd w:val="clear" w:color="auto" w:fill="auto"/>
          </w:tcPr>
          <w:p w14:paraId="1388195E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1 antenna</w:t>
            </w:r>
          </w:p>
        </w:tc>
      </w:tr>
      <w:tr w:rsidR="00A0076C" w:rsidRPr="0054545A" w14:paraId="197E917C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64D873DD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RX Configuration</w:t>
            </w:r>
          </w:p>
        </w:tc>
        <w:tc>
          <w:tcPr>
            <w:tcW w:w="4319" w:type="dxa"/>
            <w:shd w:val="clear" w:color="auto" w:fill="auto"/>
          </w:tcPr>
          <w:p w14:paraId="5EE1DA3F" w14:textId="77777777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4 antennas with </w:t>
            </w:r>
            <w:r w:rsidRPr="0054545A">
              <w:rPr>
                <w:color w:val="000000"/>
                <w:sz w:val="21"/>
                <w:szCs w:val="21"/>
              </w:rPr>
              <w:t>λ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>/2 spacing</w:t>
            </w:r>
          </w:p>
        </w:tc>
      </w:tr>
      <w:tr w:rsidR="00A0076C" w:rsidRPr="0054545A" w14:paraId="3DF7C366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279FF96C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A</w:t>
            </w:r>
            <w:r w:rsidRPr="0054545A">
              <w:rPr>
                <w:color w:val="000000"/>
                <w:sz w:val="21"/>
                <w:szCs w:val="21"/>
              </w:rPr>
              <w:t>ntenna pattern</w:t>
            </w:r>
          </w:p>
        </w:tc>
        <w:tc>
          <w:tcPr>
            <w:tcW w:w="4319" w:type="dxa"/>
            <w:shd w:val="clear" w:color="auto" w:fill="auto"/>
          </w:tcPr>
          <w:p w14:paraId="3F3060A1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Omnidirectional</w:t>
            </w:r>
          </w:p>
        </w:tc>
      </w:tr>
      <w:tr w:rsidR="00A0076C" w:rsidRPr="0054545A" w14:paraId="209A4132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651001C2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A</w:t>
            </w:r>
            <w:r w:rsidRPr="0054545A">
              <w:rPr>
                <w:color w:val="000000"/>
                <w:sz w:val="21"/>
                <w:szCs w:val="21"/>
              </w:rPr>
              <w:t>ntenna height</w:t>
            </w:r>
          </w:p>
        </w:tc>
        <w:tc>
          <w:tcPr>
            <w:tcW w:w="4319" w:type="dxa"/>
            <w:shd w:val="clear" w:color="auto" w:fill="auto"/>
          </w:tcPr>
          <w:p w14:paraId="32206A49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color w:val="000000"/>
                <w:sz w:val="21"/>
                <w:szCs w:val="21"/>
              </w:rPr>
              <w:t>1.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>6</w:t>
            </w:r>
            <w:r w:rsidRPr="0054545A">
              <w:rPr>
                <w:color w:val="000000"/>
                <w:sz w:val="21"/>
                <w:szCs w:val="21"/>
              </w:rPr>
              <w:t xml:space="preserve"> [m]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 (</w:t>
            </w:r>
            <w:r w:rsidRPr="0054545A">
              <w:rPr>
                <w:sz w:val="21"/>
                <w:szCs w:val="21"/>
                <w:lang w:eastAsia="ja-JP"/>
              </w:rPr>
              <w:t>o</w:t>
            </w:r>
            <w:r w:rsidRPr="0054545A">
              <w:rPr>
                <w:sz w:val="21"/>
                <w:szCs w:val="21"/>
                <w:lang w:eastAsia="ko-KR"/>
              </w:rPr>
              <w:t>ption A</w:t>
            </w:r>
            <w:r w:rsidRPr="0054545A">
              <w:rPr>
                <w:sz w:val="21"/>
                <w:szCs w:val="21"/>
                <w:lang w:eastAsia="ja-JP"/>
              </w:rPr>
              <w:t>, t</w:t>
            </w:r>
            <w:r w:rsidRPr="0054545A">
              <w:rPr>
                <w:sz w:val="21"/>
                <w:szCs w:val="21"/>
                <w:lang w:eastAsia="ko-KR"/>
              </w:rPr>
              <w:t>ype 2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>)</w:t>
            </w:r>
          </w:p>
        </w:tc>
      </w:tr>
      <w:tr w:rsidR="00A0076C" w:rsidRPr="0054545A" w14:paraId="5941EB2F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58C3EA5D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A</w:t>
            </w:r>
            <w:r w:rsidRPr="0054545A">
              <w:rPr>
                <w:color w:val="000000"/>
                <w:sz w:val="21"/>
                <w:szCs w:val="21"/>
              </w:rPr>
              <w:t>ntenna gain</w:t>
            </w:r>
          </w:p>
        </w:tc>
        <w:tc>
          <w:tcPr>
            <w:tcW w:w="4319" w:type="dxa"/>
            <w:shd w:val="clear" w:color="auto" w:fill="auto"/>
          </w:tcPr>
          <w:p w14:paraId="6F02CB66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3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54545A">
              <w:rPr>
                <w:color w:val="000000"/>
                <w:sz w:val="21"/>
                <w:szCs w:val="21"/>
              </w:rPr>
              <w:t>[dBi]</w:t>
            </w:r>
          </w:p>
        </w:tc>
      </w:tr>
      <w:tr w:rsidR="00A0076C" w:rsidRPr="0054545A" w14:paraId="7FEDD01A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50E84FE7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N</w:t>
            </w:r>
            <w:r w:rsidRPr="0054545A">
              <w:rPr>
                <w:color w:val="000000"/>
                <w:sz w:val="21"/>
                <w:szCs w:val="21"/>
              </w:rPr>
              <w:t>oise figure</w:t>
            </w:r>
          </w:p>
        </w:tc>
        <w:tc>
          <w:tcPr>
            <w:tcW w:w="4319" w:type="dxa"/>
            <w:shd w:val="clear" w:color="auto" w:fill="auto"/>
          </w:tcPr>
          <w:p w14:paraId="7B4E24FC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9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54545A">
              <w:rPr>
                <w:color w:val="000000"/>
                <w:sz w:val="21"/>
                <w:szCs w:val="21"/>
              </w:rPr>
              <w:t>[dB]</w:t>
            </w:r>
          </w:p>
        </w:tc>
      </w:tr>
      <w:tr w:rsidR="00A0076C" w:rsidRPr="0054545A" w14:paraId="1781C76F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61557FB0" w14:textId="77777777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Subchannel type</w:t>
            </w:r>
          </w:p>
        </w:tc>
        <w:tc>
          <w:tcPr>
            <w:tcW w:w="4319" w:type="dxa"/>
            <w:shd w:val="clear" w:color="auto" w:fill="auto"/>
          </w:tcPr>
          <w:p w14:paraId="281061B9" w14:textId="77777777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PSCCH+PSSCH scheme</w:t>
            </w:r>
          </w:p>
        </w:tc>
      </w:tr>
      <w:tr w:rsidR="00A0076C" w:rsidRPr="0054545A" w14:paraId="44DBA484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68CC9CE7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S</w:t>
            </w:r>
            <w:r w:rsidRPr="0054545A">
              <w:rPr>
                <w:color w:val="000000"/>
                <w:sz w:val="21"/>
                <w:szCs w:val="21"/>
              </w:rPr>
              <w:t>ize of sub-channel</w:t>
            </w:r>
          </w:p>
        </w:tc>
        <w:tc>
          <w:tcPr>
            <w:tcW w:w="4319" w:type="dxa"/>
            <w:shd w:val="clear" w:color="auto" w:fill="auto"/>
          </w:tcPr>
          <w:p w14:paraId="0CAC30DF" w14:textId="77777777" w:rsidR="00A0076C" w:rsidRPr="0054545A" w:rsidRDefault="00A0076C" w:rsidP="0054545A">
            <w:pPr>
              <w:spacing w:after="0"/>
              <w:rPr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25 RBs</w:t>
            </w:r>
          </w:p>
        </w:tc>
      </w:tr>
      <w:tr w:rsidR="00A0076C" w:rsidRPr="0054545A" w14:paraId="4C73C7A8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39433D10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Modulation and Code rate</w:t>
            </w:r>
            <w:r w:rsidRPr="0054545A">
              <w:rPr>
                <w:color w:val="000000"/>
                <w:sz w:val="21"/>
                <w:szCs w:val="21"/>
              </w:rPr>
              <w:br/>
              <w:t>Error curve type of PSCCH</w:t>
            </w:r>
          </w:p>
        </w:tc>
        <w:tc>
          <w:tcPr>
            <w:tcW w:w="4319" w:type="dxa"/>
            <w:shd w:val="clear" w:color="auto" w:fill="auto"/>
          </w:tcPr>
          <w:p w14:paraId="638A51DF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color w:val="000000"/>
                <w:sz w:val="21"/>
                <w:szCs w:val="21"/>
              </w:rPr>
              <w:t xml:space="preserve">QPSK, Polar coding </w:t>
            </w:r>
          </w:p>
        </w:tc>
      </w:tr>
      <w:tr w:rsidR="00A0076C" w:rsidRPr="0054545A" w14:paraId="237DC19A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10BF443D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Modulation and Code rate</w:t>
            </w:r>
            <w:r w:rsidRPr="0054545A">
              <w:rPr>
                <w:color w:val="000000"/>
                <w:sz w:val="21"/>
                <w:szCs w:val="21"/>
              </w:rPr>
              <w:br/>
              <w:t>Error curve type</w:t>
            </w:r>
            <w:r w:rsidRPr="0054545A">
              <w:rPr>
                <w:color w:val="000000"/>
                <w:sz w:val="21"/>
                <w:szCs w:val="21"/>
              </w:rPr>
              <w:br/>
              <w:t>of PSSCH</w:t>
            </w:r>
          </w:p>
        </w:tc>
        <w:tc>
          <w:tcPr>
            <w:tcW w:w="4319" w:type="dxa"/>
            <w:shd w:val="clear" w:color="auto" w:fill="auto"/>
          </w:tcPr>
          <w:p w14:paraId="14A98139" w14:textId="77777777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QPSK, LDPC</w:t>
            </w:r>
          </w:p>
          <w:p w14:paraId="45CF2FDD" w14:textId="77777777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</w:rPr>
            </w:pPr>
            <w:r w:rsidRPr="0054545A">
              <w:rPr>
                <w:rFonts w:hint="eastAsia"/>
                <w:color w:val="000000"/>
                <w:sz w:val="21"/>
                <w:szCs w:val="21"/>
              </w:rPr>
              <w:t>190byte</w:t>
            </w:r>
            <w:r w:rsidRPr="0054545A">
              <w:rPr>
                <w:rFonts w:eastAsia="ＭＳ 明朝" w:hint="eastAsia"/>
                <w:color w:val="000000"/>
                <w:sz w:val="21"/>
                <w:szCs w:val="21"/>
                <w:lang w:eastAsia="ja-JP"/>
              </w:rPr>
              <w:t>:</w:t>
            </w: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54545A">
              <w:rPr>
                <w:rFonts w:hint="eastAsia"/>
                <w:color w:val="000000"/>
                <w:sz w:val="21"/>
                <w:szCs w:val="21"/>
              </w:rPr>
              <w:t>25RB</w:t>
            </w:r>
            <w:r w:rsidRPr="0054545A">
              <w:rPr>
                <w:rFonts w:eastAsia="ＭＳ 明朝" w:hint="eastAsia"/>
                <w:color w:val="000000"/>
                <w:sz w:val="21"/>
                <w:szCs w:val="21"/>
                <w:lang w:eastAsia="ja-JP"/>
              </w:rPr>
              <w:t>,</w:t>
            </w: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54545A">
              <w:rPr>
                <w:rFonts w:hint="eastAsia"/>
                <w:color w:val="000000"/>
                <w:sz w:val="21"/>
                <w:szCs w:val="21"/>
              </w:rPr>
              <w:t>R=0.339367(</w:t>
            </w:r>
            <w:r w:rsidRPr="0054545A">
              <w:rPr>
                <w:color w:val="000000"/>
                <w:sz w:val="21"/>
                <w:szCs w:val="21"/>
              </w:rPr>
              <w:t xml:space="preserve">without </w:t>
            </w:r>
            <w:r w:rsidRPr="0054545A">
              <w:rPr>
                <w:rFonts w:hint="eastAsia"/>
                <w:color w:val="000000"/>
                <w:sz w:val="21"/>
                <w:szCs w:val="21"/>
              </w:rPr>
              <w:t>PSFCH), 0.513699(</w:t>
            </w:r>
            <w:r w:rsidRPr="0054545A">
              <w:rPr>
                <w:color w:val="000000"/>
                <w:sz w:val="21"/>
                <w:szCs w:val="21"/>
              </w:rPr>
              <w:t xml:space="preserve">with </w:t>
            </w:r>
            <w:r w:rsidRPr="0054545A">
              <w:rPr>
                <w:rFonts w:hint="eastAsia"/>
                <w:color w:val="000000"/>
                <w:sz w:val="21"/>
                <w:szCs w:val="21"/>
              </w:rPr>
              <w:t>PSFCH)</w:t>
            </w:r>
          </w:p>
          <w:p w14:paraId="386C080E" w14:textId="77777777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rFonts w:hint="eastAsia"/>
                <w:color w:val="000000"/>
                <w:sz w:val="21"/>
                <w:szCs w:val="21"/>
              </w:rPr>
              <w:t>300byte</w:t>
            </w:r>
            <w:r w:rsidRPr="0054545A">
              <w:rPr>
                <w:rFonts w:eastAsia="ＭＳ 明朝" w:hint="eastAsia"/>
                <w:color w:val="000000"/>
                <w:sz w:val="21"/>
                <w:szCs w:val="21"/>
                <w:lang w:eastAsia="ja-JP"/>
              </w:rPr>
              <w:t>:</w:t>
            </w: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54545A">
              <w:rPr>
                <w:rFonts w:hint="eastAsia"/>
                <w:color w:val="000000"/>
                <w:sz w:val="21"/>
                <w:szCs w:val="21"/>
              </w:rPr>
              <w:t>25RB</w:t>
            </w:r>
            <w:r w:rsidRPr="0054545A">
              <w:rPr>
                <w:color w:val="000000"/>
                <w:sz w:val="21"/>
                <w:szCs w:val="21"/>
              </w:rPr>
              <w:t xml:space="preserve">, </w:t>
            </w:r>
            <w:r w:rsidRPr="0054545A">
              <w:rPr>
                <w:rFonts w:hint="eastAsia"/>
                <w:color w:val="000000"/>
                <w:sz w:val="21"/>
                <w:szCs w:val="21"/>
              </w:rPr>
              <w:t>R=0.490196(</w:t>
            </w:r>
            <w:r w:rsidRPr="0054545A">
              <w:rPr>
                <w:color w:val="000000"/>
                <w:sz w:val="21"/>
                <w:szCs w:val="21"/>
              </w:rPr>
              <w:t>without</w:t>
            </w:r>
            <w:r w:rsidRPr="0054545A">
              <w:rPr>
                <w:rFonts w:hint="eastAsia"/>
                <w:color w:val="000000"/>
                <w:sz w:val="21"/>
                <w:szCs w:val="21"/>
              </w:rPr>
              <w:t xml:space="preserve"> PSFCH), 0.742009(</w:t>
            </w:r>
            <w:r w:rsidRPr="0054545A">
              <w:rPr>
                <w:color w:val="000000"/>
                <w:sz w:val="21"/>
                <w:szCs w:val="21"/>
              </w:rPr>
              <w:t xml:space="preserve">with </w:t>
            </w:r>
            <w:r w:rsidRPr="0054545A">
              <w:rPr>
                <w:rFonts w:hint="eastAsia"/>
                <w:color w:val="000000"/>
                <w:sz w:val="21"/>
                <w:szCs w:val="21"/>
              </w:rPr>
              <w:t>PSFCH)</w:t>
            </w:r>
          </w:p>
        </w:tc>
      </w:tr>
      <w:tr w:rsidR="00A0076C" w:rsidRPr="0054545A" w14:paraId="7138963E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2A78F37C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T</w:t>
            </w:r>
            <w:r w:rsidRPr="0054545A">
              <w:rPr>
                <w:color w:val="000000"/>
                <w:sz w:val="21"/>
                <w:szCs w:val="21"/>
              </w:rPr>
              <w:t>raffic mode</w:t>
            </w:r>
          </w:p>
        </w:tc>
        <w:tc>
          <w:tcPr>
            <w:tcW w:w="4319" w:type="dxa"/>
            <w:shd w:val="clear" w:color="auto" w:fill="auto"/>
          </w:tcPr>
          <w:p w14:paraId="7D219AE9" w14:textId="77777777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</w:rPr>
            </w:pPr>
            <w:r w:rsidRPr="0054545A">
              <w:rPr>
                <w:rFonts w:eastAsia="ＭＳ 明朝"/>
                <w:sz w:val="21"/>
                <w:szCs w:val="21"/>
                <w:lang w:eastAsia="ja-JP"/>
              </w:rPr>
              <w:t xml:space="preserve">Traffic: </w:t>
            </w:r>
            <w:r w:rsidRPr="0054545A">
              <w:rPr>
                <w:rFonts w:hint="eastAsia"/>
                <w:color w:val="000000"/>
                <w:sz w:val="21"/>
                <w:szCs w:val="21"/>
              </w:rPr>
              <w:t>Model</w:t>
            </w:r>
            <w:r w:rsidRPr="0054545A">
              <w:rPr>
                <w:color w:val="000000"/>
                <w:sz w:val="21"/>
                <w:szCs w:val="21"/>
              </w:rPr>
              <w:t>-</w:t>
            </w:r>
            <w:r w:rsidRPr="0054545A">
              <w:rPr>
                <w:rFonts w:hint="eastAsia"/>
                <w:color w:val="000000"/>
                <w:sz w:val="21"/>
                <w:szCs w:val="21"/>
              </w:rPr>
              <w:t>1 (low traffic intensity)</w:t>
            </w:r>
          </w:p>
          <w:p w14:paraId="0D40C5B3" w14:textId="77777777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</w:rPr>
            </w:pPr>
            <w:r w:rsidRPr="0054545A">
              <w:rPr>
                <w:rFonts w:hint="eastAsia"/>
                <w:color w:val="000000"/>
                <w:sz w:val="21"/>
                <w:szCs w:val="21"/>
              </w:rPr>
              <w:t>- traffic generate vehicle rate</w:t>
            </w:r>
            <w:r w:rsidRPr="0054545A">
              <w:rPr>
                <w:rFonts w:hint="eastAsia"/>
                <w:color w:val="000000"/>
                <w:sz w:val="21"/>
                <w:szCs w:val="21"/>
              </w:rPr>
              <w:t>：</w:t>
            </w:r>
            <w:r w:rsidRPr="0054545A">
              <w:rPr>
                <w:rFonts w:hint="eastAsia"/>
                <w:color w:val="000000"/>
                <w:sz w:val="21"/>
                <w:szCs w:val="21"/>
              </w:rPr>
              <w:t>50%</w:t>
            </w:r>
          </w:p>
          <w:p w14:paraId="08ED0A9E" w14:textId="356629C2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- Inter-packet arrival time: 100 ms</w:t>
            </w:r>
          </w:p>
          <w:p w14:paraId="08BD17C8" w14:textId="77777777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- Packet size: Pattern of {300 bytes, 190 bytes, 190 bytes, 190 bytes, 190 bytes} with random starting point for each UE</w:t>
            </w:r>
          </w:p>
          <w:p w14:paraId="594618F7" w14:textId="2B5CBB4A" w:rsidR="00A0076C" w:rsidRPr="0054545A" w:rsidRDefault="00A0076C" w:rsidP="0054545A">
            <w:pPr>
              <w:spacing w:after="0"/>
              <w:rPr>
                <w:rFonts w:eastAsia="ＭＳ 明朝"/>
                <w:sz w:val="21"/>
                <w:szCs w:val="21"/>
                <w:lang w:eastAsia="ja-JP"/>
              </w:rPr>
            </w:pPr>
            <w:r w:rsidRPr="0054545A">
              <w:rPr>
                <w:color w:val="000000"/>
                <w:sz w:val="21"/>
                <w:szCs w:val="21"/>
              </w:rPr>
              <w:t>- Latency requirement: 100 ms</w:t>
            </w:r>
          </w:p>
        </w:tc>
      </w:tr>
      <w:tr w:rsidR="00A0076C" w:rsidRPr="0054545A" w14:paraId="7E29E925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22E8B28D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 xml:space="preserve">Resource 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>selection</w:t>
            </w:r>
            <w:r w:rsidRPr="0054545A">
              <w:rPr>
                <w:color w:val="000000"/>
                <w:sz w:val="21"/>
                <w:szCs w:val="21"/>
              </w:rPr>
              <w:t xml:space="preserve"> scheme</w:t>
            </w:r>
          </w:p>
        </w:tc>
        <w:tc>
          <w:tcPr>
            <w:tcW w:w="4319" w:type="dxa"/>
            <w:shd w:val="clear" w:color="auto" w:fill="auto"/>
          </w:tcPr>
          <w:p w14:paraId="54167F99" w14:textId="77777777" w:rsidR="00A0076C" w:rsidRPr="0054545A" w:rsidRDefault="00A0076C" w:rsidP="0054545A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ind w:left="0"/>
              <w:textAlignment w:val="auto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Mode-</w:t>
            </w:r>
            <w:r w:rsidRPr="0054545A">
              <w:rPr>
                <w:color w:val="000000"/>
                <w:sz w:val="21"/>
                <w:szCs w:val="21"/>
              </w:rPr>
              <w:t>2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54545A">
              <w:rPr>
                <w:color w:val="000000"/>
                <w:sz w:val="21"/>
                <w:szCs w:val="21"/>
              </w:rPr>
              <w:t>(with SCI decoded,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54545A">
              <w:rPr>
                <w:color w:val="000000"/>
                <w:sz w:val="21"/>
                <w:szCs w:val="21"/>
              </w:rPr>
              <w:t>PSSCH-RSRP)</w:t>
            </w:r>
          </w:p>
        </w:tc>
      </w:tr>
      <w:tr w:rsidR="00A0076C" w:rsidRPr="0054545A" w14:paraId="1B18BC23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28E2251B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Threshold for excluding SCI decoded resources</w:t>
            </w:r>
          </w:p>
        </w:tc>
        <w:tc>
          <w:tcPr>
            <w:tcW w:w="4319" w:type="dxa"/>
            <w:shd w:val="clear" w:color="auto" w:fill="auto"/>
          </w:tcPr>
          <w:p w14:paraId="06B64F9C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sz w:val="21"/>
                <w:szCs w:val="21"/>
              </w:rPr>
              <w:t>-128</w:t>
            </w:r>
            <w:r w:rsidRPr="0054545A">
              <w:rPr>
                <w:color w:val="000000"/>
                <w:sz w:val="21"/>
                <w:szCs w:val="21"/>
              </w:rPr>
              <w:t>[dBm]</w:t>
            </w:r>
          </w:p>
        </w:tc>
      </w:tr>
      <w:tr w:rsidR="00A0076C" w:rsidRPr="0054545A" w14:paraId="40BEC189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1EF6417D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SL_RESOURCE_RESELECTION_COUNTER</w:t>
            </w:r>
          </w:p>
        </w:tc>
        <w:tc>
          <w:tcPr>
            <w:tcW w:w="4319" w:type="dxa"/>
            <w:shd w:val="clear" w:color="auto" w:fill="auto"/>
          </w:tcPr>
          <w:p w14:paraId="683B29C8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1.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54545A">
              <w:rPr>
                <w:color w:val="000000"/>
                <w:sz w:val="21"/>
                <w:szCs w:val="21"/>
              </w:rPr>
              <w:t>The counter decremented by one after every transmission</w:t>
            </w:r>
            <w:r w:rsidRPr="0054545A">
              <w:rPr>
                <w:color w:val="000000"/>
                <w:sz w:val="21"/>
                <w:szCs w:val="21"/>
              </w:rPr>
              <w:br/>
              <w:t>2. Resource reselection is triggered if the counter reaches to zero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54545A">
              <w:rPr>
                <w:color w:val="000000"/>
                <w:sz w:val="21"/>
                <w:szCs w:val="21"/>
              </w:rPr>
              <w:t>(</w:t>
            </w:r>
            <w:r w:rsidRPr="0054545A">
              <w:rPr>
                <w:sz w:val="21"/>
                <w:szCs w:val="21"/>
              </w:rPr>
              <w:t>probResourceKeep=0.8</w:t>
            </w:r>
            <w:r w:rsidRPr="0054545A">
              <w:rPr>
                <w:color w:val="000000"/>
                <w:sz w:val="21"/>
                <w:szCs w:val="21"/>
              </w:rPr>
              <w:t>)</w:t>
            </w:r>
          </w:p>
        </w:tc>
      </w:tr>
      <w:tr w:rsidR="00A0076C" w:rsidRPr="0054545A" w14:paraId="476FD1B3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7113837A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R</w:t>
            </w:r>
            <w:r w:rsidRPr="0054545A">
              <w:rPr>
                <w:color w:val="000000"/>
                <w:sz w:val="21"/>
                <w:szCs w:val="21"/>
              </w:rPr>
              <w:t>epetition</w:t>
            </w:r>
          </w:p>
        </w:tc>
        <w:tc>
          <w:tcPr>
            <w:tcW w:w="4319" w:type="dxa"/>
            <w:shd w:val="clear" w:color="auto" w:fill="auto"/>
          </w:tcPr>
          <w:p w14:paraId="14A7CFF1" w14:textId="77777777" w:rsidR="00A0076C" w:rsidRPr="0054545A" w:rsidRDefault="00A0076C" w:rsidP="0054545A">
            <w:pPr>
              <w:spacing w:after="0"/>
              <w:rPr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</w:rPr>
              <w:t>Chase</w:t>
            </w:r>
            <w:r w:rsidRPr="0054545A">
              <w:rPr>
                <w:color w:val="000000"/>
                <w:sz w:val="21"/>
                <w:szCs w:val="21"/>
                <w:lang w:eastAsia="ja-JP"/>
              </w:rPr>
              <w:t xml:space="preserve"> c</w:t>
            </w:r>
            <w:r w:rsidRPr="0054545A">
              <w:rPr>
                <w:color w:val="000000"/>
                <w:sz w:val="21"/>
                <w:szCs w:val="21"/>
              </w:rPr>
              <w:t>ombining with</w:t>
            </w:r>
          </w:p>
          <w:p w14:paraId="04E10455" w14:textId="77777777" w:rsidR="00A0076C" w:rsidRPr="0054545A" w:rsidRDefault="00A0076C" w:rsidP="0054545A">
            <w:pPr>
              <w:spacing w:after="0"/>
              <w:rPr>
                <w:rFonts w:eastAsia="ＭＳ Ｐゴシック"/>
                <w:color w:val="000000"/>
                <w:sz w:val="21"/>
                <w:szCs w:val="21"/>
              </w:rPr>
            </w:pPr>
            <w:r w:rsidRPr="0054545A">
              <w:rPr>
                <w:color w:val="000000"/>
                <w:sz w:val="21"/>
                <w:szCs w:val="21"/>
                <w:lang w:eastAsia="ja-JP"/>
              </w:rPr>
              <w:t>the same number of s</w:t>
            </w:r>
            <w:r w:rsidRPr="0054545A">
              <w:rPr>
                <w:color w:val="000000"/>
                <w:sz w:val="21"/>
                <w:szCs w:val="21"/>
              </w:rPr>
              <w:t>ub-channels as initial Tx</w:t>
            </w:r>
          </w:p>
        </w:tc>
      </w:tr>
      <w:tr w:rsidR="00A0076C" w:rsidRPr="0054545A" w14:paraId="6B8AC6E3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27CC88EF" w14:textId="77777777" w:rsidR="00A0076C" w:rsidRPr="0054545A" w:rsidRDefault="00A0076C" w:rsidP="0054545A">
            <w:pPr>
              <w:spacing w:after="0"/>
              <w:rPr>
                <w:rFonts w:eastAsia="ＭＳ 明朝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>HARQ Scheme</w:t>
            </w:r>
          </w:p>
        </w:tc>
        <w:tc>
          <w:tcPr>
            <w:tcW w:w="4319" w:type="dxa"/>
            <w:shd w:val="clear" w:color="auto" w:fill="auto"/>
          </w:tcPr>
          <w:p w14:paraId="6CAE088C" w14:textId="061B469C" w:rsidR="00A0076C" w:rsidRPr="0054545A" w:rsidRDefault="00A0076C" w:rsidP="0054545A">
            <w:pPr>
              <w:spacing w:after="0"/>
              <w:rPr>
                <w:rFonts w:eastAsia="ＭＳ 明朝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rFonts w:eastAsia="ＭＳ 明朝" w:hint="eastAsia"/>
                <w:color w:val="000000"/>
                <w:sz w:val="21"/>
                <w:szCs w:val="21"/>
                <w:lang w:eastAsia="ja-JP"/>
              </w:rPr>
              <w:t>O</w:t>
            </w: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>ption-1 HARQ with</w:t>
            </w:r>
            <w:r w:rsidR="006678D6" w:rsidRPr="00A0076C">
              <w:rPr>
                <w:color w:val="000000"/>
                <w:sz w:val="21"/>
                <w:szCs w:val="21"/>
                <w:lang w:eastAsia="ja-JP"/>
              </w:rPr>
              <w:t xml:space="preserve"> the target communication range of 320m</w:t>
            </w:r>
          </w:p>
        </w:tc>
      </w:tr>
      <w:tr w:rsidR="00A0076C" w:rsidRPr="0054545A" w14:paraId="6DABA86E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45FCDF30" w14:textId="77777777" w:rsidR="00A0076C" w:rsidRPr="0054545A" w:rsidRDefault="00A0076C" w:rsidP="0054545A">
            <w:pPr>
              <w:spacing w:after="0"/>
              <w:rPr>
                <w:rFonts w:eastAsia="ＭＳ 明朝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rFonts w:eastAsia="ＭＳ 明朝" w:hint="eastAsia"/>
                <w:color w:val="000000"/>
                <w:sz w:val="21"/>
                <w:szCs w:val="21"/>
                <w:lang w:eastAsia="ja-JP"/>
              </w:rPr>
              <w:t>N</w:t>
            </w: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>umber of retransmissions</w:t>
            </w:r>
          </w:p>
        </w:tc>
        <w:tc>
          <w:tcPr>
            <w:tcW w:w="4319" w:type="dxa"/>
            <w:shd w:val="clear" w:color="auto" w:fill="auto"/>
          </w:tcPr>
          <w:p w14:paraId="110AFD7F" w14:textId="77777777" w:rsidR="00A0076C" w:rsidRPr="0054545A" w:rsidRDefault="00A0076C" w:rsidP="0054545A">
            <w:pPr>
              <w:spacing w:after="0"/>
              <w:rPr>
                <w:rFonts w:eastAsia="ＭＳ 明朝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rFonts w:eastAsia="ＭＳ 明朝" w:hint="eastAsia"/>
                <w:color w:val="000000"/>
                <w:sz w:val="21"/>
                <w:szCs w:val="21"/>
                <w:lang w:eastAsia="ja-JP"/>
              </w:rPr>
              <w:t>1</w:t>
            </w:r>
          </w:p>
        </w:tc>
      </w:tr>
      <w:tr w:rsidR="00A0076C" w:rsidRPr="0054545A" w14:paraId="44BFF4F4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6D69861C" w14:textId="77777777" w:rsidR="00A0076C" w:rsidRPr="0054545A" w:rsidRDefault="00A0076C" w:rsidP="0054545A">
            <w:pPr>
              <w:spacing w:after="0"/>
              <w:rPr>
                <w:rFonts w:eastAsia="ＭＳ 明朝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rFonts w:eastAsia="ＭＳ 明朝" w:hint="eastAsia"/>
                <w:color w:val="000000"/>
                <w:sz w:val="21"/>
                <w:szCs w:val="21"/>
                <w:lang w:eastAsia="ja-JP"/>
              </w:rPr>
              <w:t>S</w:t>
            </w: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>election Window Length</w:t>
            </w:r>
          </w:p>
        </w:tc>
        <w:tc>
          <w:tcPr>
            <w:tcW w:w="4319" w:type="dxa"/>
            <w:shd w:val="clear" w:color="auto" w:fill="auto"/>
          </w:tcPr>
          <w:p w14:paraId="044ACDA5" w14:textId="77777777" w:rsidR="00A0076C" w:rsidRPr="0054545A" w:rsidRDefault="00A0076C" w:rsidP="0054545A">
            <w:pPr>
              <w:spacing w:after="0"/>
              <w:rPr>
                <w:rFonts w:eastAsia="ＭＳ 明朝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>100 slots</w:t>
            </w:r>
          </w:p>
        </w:tc>
      </w:tr>
      <w:tr w:rsidR="00A0076C" w:rsidRPr="0054545A" w14:paraId="07F61B08" w14:textId="77777777" w:rsidTr="0054545A">
        <w:trPr>
          <w:jc w:val="center"/>
        </w:trPr>
        <w:tc>
          <w:tcPr>
            <w:tcW w:w="4470" w:type="dxa"/>
            <w:shd w:val="clear" w:color="auto" w:fill="auto"/>
          </w:tcPr>
          <w:p w14:paraId="13250F75" w14:textId="77777777" w:rsidR="00A0076C" w:rsidRPr="0054545A" w:rsidRDefault="00A0076C" w:rsidP="0054545A">
            <w:pPr>
              <w:spacing w:after="0"/>
              <w:rPr>
                <w:rFonts w:eastAsia="ＭＳ 明朝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rFonts w:eastAsia="ＭＳ 明朝" w:hint="eastAsia"/>
                <w:color w:val="000000"/>
                <w:sz w:val="21"/>
                <w:szCs w:val="21"/>
                <w:lang w:eastAsia="ja-JP"/>
              </w:rPr>
              <w:lastRenderedPageBreak/>
              <w:t>N</w:t>
            </w: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>umber of 1</w:t>
            </w:r>
            <w:r w:rsidRPr="0054545A">
              <w:rPr>
                <w:rFonts w:eastAsia="ＭＳ 明朝"/>
                <w:color w:val="000000"/>
                <w:sz w:val="21"/>
                <w:szCs w:val="21"/>
                <w:vertAlign w:val="superscript"/>
                <w:lang w:eastAsia="ja-JP"/>
              </w:rPr>
              <w:t>st</w:t>
            </w: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 xml:space="preserve"> Stage SCI resources</w:t>
            </w:r>
          </w:p>
        </w:tc>
        <w:tc>
          <w:tcPr>
            <w:tcW w:w="4319" w:type="dxa"/>
            <w:shd w:val="clear" w:color="auto" w:fill="auto"/>
          </w:tcPr>
          <w:p w14:paraId="0FCEB4AD" w14:textId="77777777" w:rsidR="00A0076C" w:rsidRPr="0054545A" w:rsidRDefault="00A0076C" w:rsidP="0054545A">
            <w:pPr>
              <w:spacing w:after="0"/>
              <w:rPr>
                <w:rFonts w:eastAsia="ＭＳ 明朝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rFonts w:eastAsia="ＭＳ 明朝" w:hint="eastAsia"/>
                <w:color w:val="000000"/>
                <w:sz w:val="21"/>
                <w:szCs w:val="21"/>
                <w:lang w:eastAsia="ja-JP"/>
              </w:rPr>
              <w:t>3</w:t>
            </w: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 xml:space="preserve"> symbols</w:t>
            </w:r>
          </w:p>
        </w:tc>
      </w:tr>
      <w:tr w:rsidR="00A0076C" w:rsidRPr="0054545A" w14:paraId="0D1816AA" w14:textId="77777777" w:rsidTr="0054545A">
        <w:trPr>
          <w:trHeight w:val="446"/>
          <w:jc w:val="center"/>
        </w:trPr>
        <w:tc>
          <w:tcPr>
            <w:tcW w:w="4470" w:type="dxa"/>
            <w:tcBorders>
              <w:bottom w:val="single" w:sz="4" w:space="0" w:color="auto"/>
            </w:tcBorders>
            <w:shd w:val="clear" w:color="auto" w:fill="auto"/>
          </w:tcPr>
          <w:p w14:paraId="0777AEA4" w14:textId="79112C26" w:rsidR="00A0076C" w:rsidRPr="0054545A" w:rsidRDefault="007B43EC" w:rsidP="0054545A">
            <w:pPr>
              <w:spacing w:after="0"/>
              <w:rPr>
                <w:rFonts w:eastAsia="ＭＳ 明朝"/>
                <w:color w:val="000000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000000"/>
                <w:sz w:val="21"/>
                <w:szCs w:val="21"/>
                <w:lang w:eastAsia="ja-JP"/>
              </w:rPr>
              <w:t>DRX</w:t>
            </w:r>
            <w:r w:rsidR="00A0076C"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 xml:space="preserve"> mode</w:t>
            </w:r>
          </w:p>
        </w:tc>
        <w:tc>
          <w:tcPr>
            <w:tcW w:w="4319" w:type="dxa"/>
            <w:tcBorders>
              <w:bottom w:val="single" w:sz="4" w:space="0" w:color="auto"/>
            </w:tcBorders>
            <w:shd w:val="clear" w:color="auto" w:fill="auto"/>
          </w:tcPr>
          <w:p w14:paraId="15738DEA" w14:textId="64216961" w:rsidR="00A0076C" w:rsidRPr="0054545A" w:rsidRDefault="007B43EC" w:rsidP="0054545A">
            <w:pPr>
              <w:spacing w:after="0"/>
              <w:rPr>
                <w:rFonts w:eastAsia="ＭＳ 明朝"/>
                <w:color w:val="000000"/>
                <w:sz w:val="21"/>
                <w:szCs w:val="21"/>
                <w:lang w:eastAsia="ja-JP"/>
              </w:rPr>
            </w:pPr>
            <w:r>
              <w:rPr>
                <w:rFonts w:eastAsia="ＭＳ 明朝"/>
                <w:color w:val="000000"/>
                <w:sz w:val="21"/>
                <w:szCs w:val="21"/>
                <w:lang w:eastAsia="ja-JP"/>
              </w:rPr>
              <w:t>No DRX</w:t>
            </w:r>
            <w:r w:rsidR="00A0076C"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 xml:space="preserve">, </w:t>
            </w:r>
            <w:r>
              <w:rPr>
                <w:rFonts w:eastAsia="ＭＳ 明朝"/>
                <w:color w:val="000000"/>
                <w:sz w:val="21"/>
                <w:szCs w:val="21"/>
                <w:lang w:eastAsia="ja-JP"/>
              </w:rPr>
              <w:t>DRX</w:t>
            </w:r>
            <w:r w:rsidR="00A0076C"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 xml:space="preserve"> with random offset, </w:t>
            </w:r>
            <w:r>
              <w:rPr>
                <w:rFonts w:eastAsia="ＭＳ 明朝"/>
                <w:color w:val="000000"/>
                <w:sz w:val="21"/>
                <w:szCs w:val="21"/>
                <w:lang w:eastAsia="ja-JP"/>
              </w:rPr>
              <w:t>DRX</w:t>
            </w:r>
            <w:r w:rsidR="00A0076C"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 xml:space="preserve"> with the same offset.</w:t>
            </w:r>
          </w:p>
        </w:tc>
      </w:tr>
      <w:tr w:rsidR="00A0076C" w:rsidRPr="0054545A" w14:paraId="670B5339" w14:textId="77777777" w:rsidTr="0054545A">
        <w:trPr>
          <w:trHeight w:val="179"/>
          <w:jc w:val="center"/>
        </w:trPr>
        <w:tc>
          <w:tcPr>
            <w:tcW w:w="4470" w:type="dxa"/>
            <w:tcBorders>
              <w:top w:val="single" w:sz="4" w:space="0" w:color="auto"/>
            </w:tcBorders>
            <w:shd w:val="clear" w:color="auto" w:fill="auto"/>
          </w:tcPr>
          <w:p w14:paraId="702A2443" w14:textId="00EB4EFF" w:rsidR="00A0076C" w:rsidRPr="0054545A" w:rsidRDefault="0054545A" w:rsidP="0054545A">
            <w:pPr>
              <w:spacing w:after="0"/>
              <w:rPr>
                <w:rFonts w:eastAsia="ＭＳ 明朝"/>
                <w:color w:val="000000"/>
                <w:sz w:val="21"/>
                <w:szCs w:val="21"/>
                <w:lang w:eastAsia="ja-JP"/>
              </w:rPr>
            </w:pPr>
            <w:r>
              <w:rPr>
                <w:rFonts w:eastAsia="ＭＳ 明朝" w:hint="eastAsia"/>
                <w:color w:val="000000"/>
                <w:sz w:val="21"/>
                <w:szCs w:val="21"/>
                <w:lang w:eastAsia="ja-JP"/>
              </w:rPr>
              <w:t>O</w:t>
            </w:r>
            <w:r>
              <w:rPr>
                <w:rFonts w:eastAsia="ＭＳ 明朝"/>
                <w:color w:val="000000"/>
                <w:sz w:val="21"/>
                <w:szCs w:val="21"/>
                <w:lang w:eastAsia="ja-JP"/>
              </w:rPr>
              <w:t xml:space="preserve">n Duration: </w:t>
            </w:r>
            <w:r w:rsidRPr="00D077D2">
              <w:rPr>
                <w:rFonts w:eastAsia="Malgun Gothic"/>
                <w:i/>
                <w:iCs/>
                <w:sz w:val="21"/>
                <w:szCs w:val="21"/>
                <w:lang w:eastAsia="ko-KR"/>
              </w:rPr>
              <w:t>drx-onDurationTimer</w:t>
            </w:r>
          </w:p>
        </w:tc>
        <w:tc>
          <w:tcPr>
            <w:tcW w:w="4319" w:type="dxa"/>
            <w:tcBorders>
              <w:top w:val="single" w:sz="4" w:space="0" w:color="auto"/>
            </w:tcBorders>
            <w:shd w:val="clear" w:color="auto" w:fill="auto"/>
          </w:tcPr>
          <w:p w14:paraId="1BBE1A80" w14:textId="77777777" w:rsidR="00A0076C" w:rsidRPr="0054545A" w:rsidRDefault="00A0076C" w:rsidP="0054545A">
            <w:pPr>
              <w:spacing w:after="0"/>
              <w:rPr>
                <w:rFonts w:eastAsia="ＭＳ 明朝"/>
                <w:color w:val="000000"/>
                <w:sz w:val="21"/>
                <w:szCs w:val="21"/>
                <w:lang w:eastAsia="ja-JP"/>
              </w:rPr>
            </w:pPr>
            <w:r w:rsidRPr="0054545A">
              <w:rPr>
                <w:rFonts w:eastAsia="ＭＳ 明朝" w:hint="eastAsia"/>
                <w:color w:val="000000"/>
                <w:sz w:val="21"/>
                <w:szCs w:val="21"/>
                <w:lang w:eastAsia="ja-JP"/>
              </w:rPr>
              <w:t>1</w:t>
            </w:r>
            <w:r w:rsidRPr="0054545A">
              <w:rPr>
                <w:rFonts w:eastAsia="ＭＳ 明朝"/>
                <w:color w:val="000000"/>
                <w:sz w:val="21"/>
                <w:szCs w:val="21"/>
                <w:lang w:eastAsia="ja-JP"/>
              </w:rPr>
              <w:t>3 slots</w:t>
            </w:r>
          </w:p>
        </w:tc>
      </w:tr>
    </w:tbl>
    <w:p w14:paraId="5BE23781" w14:textId="77777777" w:rsidR="00A0076C" w:rsidRPr="00A0076C" w:rsidRDefault="00A0076C" w:rsidP="00A0076C">
      <w:pPr>
        <w:widowControl w:val="0"/>
        <w:tabs>
          <w:tab w:val="num" w:pos="708"/>
        </w:tabs>
        <w:spacing w:after="60"/>
        <w:jc w:val="both"/>
      </w:pPr>
    </w:p>
    <w:sectPr w:rsidR="00A0076C" w:rsidRPr="00A0076C" w:rsidSect="00B065CF">
      <w:headerReference w:type="even" r:id="rId45"/>
      <w:footerReference w:type="even" r:id="rId46"/>
      <w:footerReference w:type="default" r:id="rId4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8A28B" w14:textId="77777777" w:rsidR="00931B5C" w:rsidRDefault="00931B5C">
      <w:pPr>
        <w:spacing w:after="0"/>
      </w:pPr>
      <w:r>
        <w:separator/>
      </w:r>
    </w:p>
  </w:endnote>
  <w:endnote w:type="continuationSeparator" w:id="0">
    <w:p w14:paraId="2FA754D7" w14:textId="77777777" w:rsidR="00931B5C" w:rsidRDefault="00931B5C">
      <w:pPr>
        <w:spacing w:after="0"/>
      </w:pPr>
      <w:r>
        <w:continuationSeparator/>
      </w:r>
    </w:p>
  </w:endnote>
  <w:endnote w:type="continuationNotice" w:id="1">
    <w:p w14:paraId="49AF1FC5" w14:textId="77777777" w:rsidR="00931B5C" w:rsidRDefault="00931B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0AAA" w14:textId="77777777" w:rsidR="0054545A" w:rsidRDefault="0054545A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54545A" w:rsidRDefault="0054545A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777D3" w14:textId="77777777" w:rsidR="0054545A" w:rsidRPr="00270202" w:rsidRDefault="0054545A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3DF9D" w14:textId="77777777" w:rsidR="00931B5C" w:rsidRDefault="00931B5C">
      <w:pPr>
        <w:spacing w:after="0"/>
      </w:pPr>
      <w:r>
        <w:separator/>
      </w:r>
    </w:p>
  </w:footnote>
  <w:footnote w:type="continuationSeparator" w:id="0">
    <w:p w14:paraId="6B3D31A3" w14:textId="77777777" w:rsidR="00931B5C" w:rsidRDefault="00931B5C">
      <w:pPr>
        <w:spacing w:after="0"/>
      </w:pPr>
      <w:r>
        <w:continuationSeparator/>
      </w:r>
    </w:p>
  </w:footnote>
  <w:footnote w:type="continuationNotice" w:id="1">
    <w:p w14:paraId="75276C19" w14:textId="77777777" w:rsidR="00931B5C" w:rsidRDefault="00931B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835C9" w14:textId="77777777" w:rsidR="0054545A" w:rsidRDefault="00545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D6589"/>
    <w:multiLevelType w:val="multilevel"/>
    <w:tmpl w:val="AB1A97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" w15:restartNumberingAfterBreak="0">
    <w:nsid w:val="357E5CE9"/>
    <w:multiLevelType w:val="hybridMultilevel"/>
    <w:tmpl w:val="6CD81A02"/>
    <w:lvl w:ilvl="0" w:tplc="32F08146">
      <w:start w:val="1"/>
      <w:numFmt w:val="decimal"/>
      <w:lvlText w:val="%1."/>
      <w:lvlJc w:val="left"/>
      <w:pPr>
        <w:ind w:left="360" w:hanging="360"/>
      </w:pPr>
      <w:rPr>
        <w:rFonts w:ascii="Times New Roman" w:eastAsia="ＭＳ ゴシック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6A47468"/>
    <w:multiLevelType w:val="hybridMultilevel"/>
    <w:tmpl w:val="230608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0901D3"/>
    <w:multiLevelType w:val="hybridMultilevel"/>
    <w:tmpl w:val="6728F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98A6A390"/>
    <w:lvl w:ilvl="0" w:tplc="7C8A162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1A528E6"/>
    <w:multiLevelType w:val="hybridMultilevel"/>
    <w:tmpl w:val="85A0D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AD4C6C"/>
    <w:multiLevelType w:val="hybridMultilevel"/>
    <w:tmpl w:val="33B29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D61197"/>
    <w:multiLevelType w:val="hybridMultilevel"/>
    <w:tmpl w:val="09D20D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285865"/>
    <w:multiLevelType w:val="hybridMultilevel"/>
    <w:tmpl w:val="B4CA37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D3F1D"/>
    <w:multiLevelType w:val="hybridMultilevel"/>
    <w:tmpl w:val="120E1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B36E00"/>
    <w:multiLevelType w:val="hybridMultilevel"/>
    <w:tmpl w:val="88768C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F5608F"/>
    <w:multiLevelType w:val="hybridMultilevel"/>
    <w:tmpl w:val="22100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533DA3"/>
    <w:multiLevelType w:val="hybridMultilevel"/>
    <w:tmpl w:val="BCCC9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6E306D50"/>
    <w:multiLevelType w:val="hybridMultilevel"/>
    <w:tmpl w:val="AF7E0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803608"/>
    <w:multiLevelType w:val="hybridMultilevel"/>
    <w:tmpl w:val="14DED7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4E1B4A"/>
    <w:multiLevelType w:val="hybridMultilevel"/>
    <w:tmpl w:val="AD7A98EA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1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1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1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1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72F0C42"/>
    <w:multiLevelType w:val="hybridMultilevel"/>
    <w:tmpl w:val="D02EEAE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20"/>
  </w:num>
  <w:num w:numId="6">
    <w:abstractNumId w:val="21"/>
  </w:num>
  <w:num w:numId="7">
    <w:abstractNumId w:val="17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4"/>
  </w:num>
  <w:num w:numId="13">
    <w:abstractNumId w:val="18"/>
  </w:num>
  <w:num w:numId="14">
    <w:abstractNumId w:val="12"/>
  </w:num>
  <w:num w:numId="15">
    <w:abstractNumId w:val="6"/>
  </w:num>
  <w:num w:numId="16">
    <w:abstractNumId w:val="11"/>
  </w:num>
  <w:num w:numId="17">
    <w:abstractNumId w:val="9"/>
  </w:num>
  <w:num w:numId="18">
    <w:abstractNumId w:val="14"/>
  </w:num>
  <w:num w:numId="19">
    <w:abstractNumId w:val="16"/>
  </w:num>
  <w:num w:numId="20">
    <w:abstractNumId w:val="3"/>
  </w:num>
  <w:num w:numId="21">
    <w:abstractNumId w:val="10"/>
  </w:num>
  <w:num w:numId="22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1C37"/>
    <w:rsid w:val="0000599D"/>
    <w:rsid w:val="00006618"/>
    <w:rsid w:val="000110C7"/>
    <w:rsid w:val="00011D8E"/>
    <w:rsid w:val="00012441"/>
    <w:rsid w:val="000127AB"/>
    <w:rsid w:val="000175EE"/>
    <w:rsid w:val="00021E29"/>
    <w:rsid w:val="00024869"/>
    <w:rsid w:val="000258D4"/>
    <w:rsid w:val="00030B20"/>
    <w:rsid w:val="000333B1"/>
    <w:rsid w:val="000357E0"/>
    <w:rsid w:val="00035E5F"/>
    <w:rsid w:val="00040BB7"/>
    <w:rsid w:val="00041FED"/>
    <w:rsid w:val="00044213"/>
    <w:rsid w:val="0004438B"/>
    <w:rsid w:val="0004462D"/>
    <w:rsid w:val="00046F4B"/>
    <w:rsid w:val="000530BE"/>
    <w:rsid w:val="000542B5"/>
    <w:rsid w:val="00055E78"/>
    <w:rsid w:val="000577EF"/>
    <w:rsid w:val="00057FE7"/>
    <w:rsid w:val="00060878"/>
    <w:rsid w:val="00061823"/>
    <w:rsid w:val="000618EC"/>
    <w:rsid w:val="00063514"/>
    <w:rsid w:val="00064B9E"/>
    <w:rsid w:val="000650F4"/>
    <w:rsid w:val="00067C53"/>
    <w:rsid w:val="00071F52"/>
    <w:rsid w:val="0007247D"/>
    <w:rsid w:val="00082D19"/>
    <w:rsid w:val="00084D8F"/>
    <w:rsid w:val="0008534A"/>
    <w:rsid w:val="0008631A"/>
    <w:rsid w:val="00087222"/>
    <w:rsid w:val="00090253"/>
    <w:rsid w:val="0009033A"/>
    <w:rsid w:val="0009171A"/>
    <w:rsid w:val="00094416"/>
    <w:rsid w:val="00095195"/>
    <w:rsid w:val="0009749B"/>
    <w:rsid w:val="000974E8"/>
    <w:rsid w:val="000A2B65"/>
    <w:rsid w:val="000A4CF8"/>
    <w:rsid w:val="000B2404"/>
    <w:rsid w:val="000B31E7"/>
    <w:rsid w:val="000B369B"/>
    <w:rsid w:val="000C020E"/>
    <w:rsid w:val="000C69C2"/>
    <w:rsid w:val="000C76B1"/>
    <w:rsid w:val="000D011B"/>
    <w:rsid w:val="000D17EE"/>
    <w:rsid w:val="000D377B"/>
    <w:rsid w:val="000D3875"/>
    <w:rsid w:val="000D7B53"/>
    <w:rsid w:val="000E5F7C"/>
    <w:rsid w:val="000F13AF"/>
    <w:rsid w:val="000F2E6B"/>
    <w:rsid w:val="000F3BE9"/>
    <w:rsid w:val="000F40A7"/>
    <w:rsid w:val="000F6D4A"/>
    <w:rsid w:val="00103518"/>
    <w:rsid w:val="0010505D"/>
    <w:rsid w:val="00105107"/>
    <w:rsid w:val="00106F86"/>
    <w:rsid w:val="00112C2B"/>
    <w:rsid w:val="00113BBB"/>
    <w:rsid w:val="00114B8B"/>
    <w:rsid w:val="00115879"/>
    <w:rsid w:val="00122C04"/>
    <w:rsid w:val="00123391"/>
    <w:rsid w:val="001301A3"/>
    <w:rsid w:val="00131F2F"/>
    <w:rsid w:val="0013227D"/>
    <w:rsid w:val="00133B6E"/>
    <w:rsid w:val="00134D64"/>
    <w:rsid w:val="00136512"/>
    <w:rsid w:val="001372E2"/>
    <w:rsid w:val="001401E4"/>
    <w:rsid w:val="0014028B"/>
    <w:rsid w:val="0014029F"/>
    <w:rsid w:val="00144B2A"/>
    <w:rsid w:val="001464F2"/>
    <w:rsid w:val="0014762D"/>
    <w:rsid w:val="001531E3"/>
    <w:rsid w:val="00160369"/>
    <w:rsid w:val="001613A2"/>
    <w:rsid w:val="0016168A"/>
    <w:rsid w:val="00165873"/>
    <w:rsid w:val="00167E8E"/>
    <w:rsid w:val="00173D9F"/>
    <w:rsid w:val="00174570"/>
    <w:rsid w:val="00177781"/>
    <w:rsid w:val="00177C2E"/>
    <w:rsid w:val="001802BD"/>
    <w:rsid w:val="00182702"/>
    <w:rsid w:val="00182AC9"/>
    <w:rsid w:val="00185EF1"/>
    <w:rsid w:val="00187B7F"/>
    <w:rsid w:val="00192515"/>
    <w:rsid w:val="00193F8C"/>
    <w:rsid w:val="00195050"/>
    <w:rsid w:val="00195712"/>
    <w:rsid w:val="001A02F5"/>
    <w:rsid w:val="001A1026"/>
    <w:rsid w:val="001A19EF"/>
    <w:rsid w:val="001A263C"/>
    <w:rsid w:val="001A7A49"/>
    <w:rsid w:val="001B3983"/>
    <w:rsid w:val="001B567A"/>
    <w:rsid w:val="001B6797"/>
    <w:rsid w:val="001B709A"/>
    <w:rsid w:val="001C4758"/>
    <w:rsid w:val="001C53A2"/>
    <w:rsid w:val="001D028F"/>
    <w:rsid w:val="001D17AB"/>
    <w:rsid w:val="001D3984"/>
    <w:rsid w:val="001D456A"/>
    <w:rsid w:val="001D69D7"/>
    <w:rsid w:val="001D7EF6"/>
    <w:rsid w:val="001E03B6"/>
    <w:rsid w:val="001E2117"/>
    <w:rsid w:val="001E2BF0"/>
    <w:rsid w:val="001E4D11"/>
    <w:rsid w:val="001E63E2"/>
    <w:rsid w:val="001F0623"/>
    <w:rsid w:val="001F37D2"/>
    <w:rsid w:val="001F4B67"/>
    <w:rsid w:val="0020206F"/>
    <w:rsid w:val="002044A3"/>
    <w:rsid w:val="002046CF"/>
    <w:rsid w:val="0020592F"/>
    <w:rsid w:val="00214313"/>
    <w:rsid w:val="002154B4"/>
    <w:rsid w:val="00215B66"/>
    <w:rsid w:val="002170EC"/>
    <w:rsid w:val="00223BAA"/>
    <w:rsid w:val="002252EE"/>
    <w:rsid w:val="00225FAC"/>
    <w:rsid w:val="00230BBD"/>
    <w:rsid w:val="002324FC"/>
    <w:rsid w:val="0023402F"/>
    <w:rsid w:val="0023628B"/>
    <w:rsid w:val="00236EB5"/>
    <w:rsid w:val="00242FB1"/>
    <w:rsid w:val="00243CEE"/>
    <w:rsid w:val="00250D07"/>
    <w:rsid w:val="00251AEF"/>
    <w:rsid w:val="002532D4"/>
    <w:rsid w:val="00253BC6"/>
    <w:rsid w:val="002561C0"/>
    <w:rsid w:val="00257226"/>
    <w:rsid w:val="00261184"/>
    <w:rsid w:val="00262968"/>
    <w:rsid w:val="002660D8"/>
    <w:rsid w:val="002701F9"/>
    <w:rsid w:val="00270584"/>
    <w:rsid w:val="00270A0F"/>
    <w:rsid w:val="0027173B"/>
    <w:rsid w:val="00274D99"/>
    <w:rsid w:val="00275C7E"/>
    <w:rsid w:val="00275E7E"/>
    <w:rsid w:val="00280D93"/>
    <w:rsid w:val="00281123"/>
    <w:rsid w:val="00281372"/>
    <w:rsid w:val="00282D18"/>
    <w:rsid w:val="00283665"/>
    <w:rsid w:val="00287E24"/>
    <w:rsid w:val="0029679D"/>
    <w:rsid w:val="00296AE9"/>
    <w:rsid w:val="002970CA"/>
    <w:rsid w:val="00297876"/>
    <w:rsid w:val="00297B3D"/>
    <w:rsid w:val="002A1BAE"/>
    <w:rsid w:val="002A5601"/>
    <w:rsid w:val="002A6A79"/>
    <w:rsid w:val="002A7101"/>
    <w:rsid w:val="002B0249"/>
    <w:rsid w:val="002B3E8B"/>
    <w:rsid w:val="002B7E7C"/>
    <w:rsid w:val="002B7EE6"/>
    <w:rsid w:val="002C1827"/>
    <w:rsid w:val="002C27D0"/>
    <w:rsid w:val="002C28EC"/>
    <w:rsid w:val="002D1F88"/>
    <w:rsid w:val="002D47AE"/>
    <w:rsid w:val="002D70B8"/>
    <w:rsid w:val="002E0697"/>
    <w:rsid w:val="002E2379"/>
    <w:rsid w:val="002E568F"/>
    <w:rsid w:val="002E5C17"/>
    <w:rsid w:val="002F1807"/>
    <w:rsid w:val="002F3088"/>
    <w:rsid w:val="002F3A51"/>
    <w:rsid w:val="002F4B88"/>
    <w:rsid w:val="003006BC"/>
    <w:rsid w:val="00301870"/>
    <w:rsid w:val="00301ABF"/>
    <w:rsid w:val="00302DFE"/>
    <w:rsid w:val="00303712"/>
    <w:rsid w:val="003105B1"/>
    <w:rsid w:val="003120CC"/>
    <w:rsid w:val="00313287"/>
    <w:rsid w:val="00315747"/>
    <w:rsid w:val="003160F5"/>
    <w:rsid w:val="003201E9"/>
    <w:rsid w:val="00320C02"/>
    <w:rsid w:val="00321E94"/>
    <w:rsid w:val="00322C86"/>
    <w:rsid w:val="0032631E"/>
    <w:rsid w:val="003277EF"/>
    <w:rsid w:val="003302B8"/>
    <w:rsid w:val="0033287B"/>
    <w:rsid w:val="003330FD"/>
    <w:rsid w:val="00334BC5"/>
    <w:rsid w:val="003355F9"/>
    <w:rsid w:val="0033720B"/>
    <w:rsid w:val="0033799C"/>
    <w:rsid w:val="00342156"/>
    <w:rsid w:val="00342B32"/>
    <w:rsid w:val="00343AB0"/>
    <w:rsid w:val="003447FF"/>
    <w:rsid w:val="0034637B"/>
    <w:rsid w:val="003528EA"/>
    <w:rsid w:val="00353850"/>
    <w:rsid w:val="00353A52"/>
    <w:rsid w:val="00354E0E"/>
    <w:rsid w:val="003558B7"/>
    <w:rsid w:val="003568F9"/>
    <w:rsid w:val="00360239"/>
    <w:rsid w:val="0036113F"/>
    <w:rsid w:val="003633D5"/>
    <w:rsid w:val="003705F1"/>
    <w:rsid w:val="00370DF9"/>
    <w:rsid w:val="003715A3"/>
    <w:rsid w:val="003732A3"/>
    <w:rsid w:val="003754EE"/>
    <w:rsid w:val="003771F1"/>
    <w:rsid w:val="00380941"/>
    <w:rsid w:val="00384076"/>
    <w:rsid w:val="00385453"/>
    <w:rsid w:val="00393636"/>
    <w:rsid w:val="003A053E"/>
    <w:rsid w:val="003A0F22"/>
    <w:rsid w:val="003A1313"/>
    <w:rsid w:val="003A233C"/>
    <w:rsid w:val="003A4567"/>
    <w:rsid w:val="003A7730"/>
    <w:rsid w:val="003B010F"/>
    <w:rsid w:val="003B0A2A"/>
    <w:rsid w:val="003B38F0"/>
    <w:rsid w:val="003B5A2A"/>
    <w:rsid w:val="003C04A9"/>
    <w:rsid w:val="003C05FB"/>
    <w:rsid w:val="003C30AB"/>
    <w:rsid w:val="003C34B4"/>
    <w:rsid w:val="003C34BB"/>
    <w:rsid w:val="003C3E3A"/>
    <w:rsid w:val="003C6146"/>
    <w:rsid w:val="003C70C5"/>
    <w:rsid w:val="003D0310"/>
    <w:rsid w:val="003D2E8F"/>
    <w:rsid w:val="003D3A77"/>
    <w:rsid w:val="003D4037"/>
    <w:rsid w:val="003D4FC3"/>
    <w:rsid w:val="003D51CF"/>
    <w:rsid w:val="003D5AC7"/>
    <w:rsid w:val="003D6133"/>
    <w:rsid w:val="003D7582"/>
    <w:rsid w:val="003D7956"/>
    <w:rsid w:val="003E023E"/>
    <w:rsid w:val="003E0E64"/>
    <w:rsid w:val="003E2E18"/>
    <w:rsid w:val="003E5DA8"/>
    <w:rsid w:val="003E639D"/>
    <w:rsid w:val="003E686D"/>
    <w:rsid w:val="003E6EA8"/>
    <w:rsid w:val="003F04C6"/>
    <w:rsid w:val="003F1366"/>
    <w:rsid w:val="003F3687"/>
    <w:rsid w:val="003F3EC6"/>
    <w:rsid w:val="003F6972"/>
    <w:rsid w:val="0040089D"/>
    <w:rsid w:val="00400E57"/>
    <w:rsid w:val="0040149D"/>
    <w:rsid w:val="00401614"/>
    <w:rsid w:val="00402ADC"/>
    <w:rsid w:val="004058E4"/>
    <w:rsid w:val="00406235"/>
    <w:rsid w:val="00406B36"/>
    <w:rsid w:val="00406E82"/>
    <w:rsid w:val="00411EB9"/>
    <w:rsid w:val="00411EED"/>
    <w:rsid w:val="00412196"/>
    <w:rsid w:val="00412F7E"/>
    <w:rsid w:val="004141F9"/>
    <w:rsid w:val="00414BBC"/>
    <w:rsid w:val="004161CA"/>
    <w:rsid w:val="00417516"/>
    <w:rsid w:val="0041775A"/>
    <w:rsid w:val="00421F40"/>
    <w:rsid w:val="0042318D"/>
    <w:rsid w:val="004260A5"/>
    <w:rsid w:val="0043208E"/>
    <w:rsid w:val="004320F0"/>
    <w:rsid w:val="00432881"/>
    <w:rsid w:val="004329DA"/>
    <w:rsid w:val="00433E42"/>
    <w:rsid w:val="00434D4B"/>
    <w:rsid w:val="00440D5C"/>
    <w:rsid w:val="00441C0F"/>
    <w:rsid w:val="00442820"/>
    <w:rsid w:val="004429D1"/>
    <w:rsid w:val="004435D1"/>
    <w:rsid w:val="00445309"/>
    <w:rsid w:val="004500DD"/>
    <w:rsid w:val="00450402"/>
    <w:rsid w:val="00451437"/>
    <w:rsid w:val="0045713A"/>
    <w:rsid w:val="004573A8"/>
    <w:rsid w:val="00457A3F"/>
    <w:rsid w:val="004605FF"/>
    <w:rsid w:val="00461497"/>
    <w:rsid w:val="0046210E"/>
    <w:rsid w:val="0046215B"/>
    <w:rsid w:val="00463525"/>
    <w:rsid w:val="00463FF3"/>
    <w:rsid w:val="00471F6A"/>
    <w:rsid w:val="004726C3"/>
    <w:rsid w:val="00472C29"/>
    <w:rsid w:val="00472C2A"/>
    <w:rsid w:val="00475759"/>
    <w:rsid w:val="00475B3D"/>
    <w:rsid w:val="0047718B"/>
    <w:rsid w:val="00483380"/>
    <w:rsid w:val="004841D3"/>
    <w:rsid w:val="0048712D"/>
    <w:rsid w:val="00490110"/>
    <w:rsid w:val="0049017A"/>
    <w:rsid w:val="00496C62"/>
    <w:rsid w:val="004A459D"/>
    <w:rsid w:val="004A5527"/>
    <w:rsid w:val="004B243C"/>
    <w:rsid w:val="004B30F0"/>
    <w:rsid w:val="004B41F1"/>
    <w:rsid w:val="004B6A93"/>
    <w:rsid w:val="004B6D32"/>
    <w:rsid w:val="004C033D"/>
    <w:rsid w:val="004C10FD"/>
    <w:rsid w:val="004C276C"/>
    <w:rsid w:val="004C31C4"/>
    <w:rsid w:val="004C6774"/>
    <w:rsid w:val="004C706E"/>
    <w:rsid w:val="004D024C"/>
    <w:rsid w:val="004D0F54"/>
    <w:rsid w:val="004D2198"/>
    <w:rsid w:val="004D2B71"/>
    <w:rsid w:val="004D7186"/>
    <w:rsid w:val="004E228B"/>
    <w:rsid w:val="004E325F"/>
    <w:rsid w:val="004E3B9E"/>
    <w:rsid w:val="004E6D50"/>
    <w:rsid w:val="004F0F04"/>
    <w:rsid w:val="004F4578"/>
    <w:rsid w:val="004F6E49"/>
    <w:rsid w:val="005013A9"/>
    <w:rsid w:val="005033D3"/>
    <w:rsid w:val="0051164D"/>
    <w:rsid w:val="005139A3"/>
    <w:rsid w:val="00515CA2"/>
    <w:rsid w:val="00515E64"/>
    <w:rsid w:val="00517007"/>
    <w:rsid w:val="005174C2"/>
    <w:rsid w:val="00517838"/>
    <w:rsid w:val="0052120E"/>
    <w:rsid w:val="0052231B"/>
    <w:rsid w:val="00524293"/>
    <w:rsid w:val="00527A77"/>
    <w:rsid w:val="00537861"/>
    <w:rsid w:val="00540C07"/>
    <w:rsid w:val="005433A2"/>
    <w:rsid w:val="005447FD"/>
    <w:rsid w:val="005452FD"/>
    <w:rsid w:val="0054545A"/>
    <w:rsid w:val="00545A0E"/>
    <w:rsid w:val="0054614B"/>
    <w:rsid w:val="00551FF1"/>
    <w:rsid w:val="005543A0"/>
    <w:rsid w:val="0055743C"/>
    <w:rsid w:val="00561D33"/>
    <w:rsid w:val="00562D46"/>
    <w:rsid w:val="00563946"/>
    <w:rsid w:val="00564DA3"/>
    <w:rsid w:val="005667DB"/>
    <w:rsid w:val="005676E7"/>
    <w:rsid w:val="005678DC"/>
    <w:rsid w:val="0057066F"/>
    <w:rsid w:val="00573F6B"/>
    <w:rsid w:val="00575E47"/>
    <w:rsid w:val="00576BCA"/>
    <w:rsid w:val="0057742C"/>
    <w:rsid w:val="005835BF"/>
    <w:rsid w:val="00585385"/>
    <w:rsid w:val="0058567B"/>
    <w:rsid w:val="00590A09"/>
    <w:rsid w:val="005934A4"/>
    <w:rsid w:val="005934C3"/>
    <w:rsid w:val="0059360D"/>
    <w:rsid w:val="005936BF"/>
    <w:rsid w:val="00594DD3"/>
    <w:rsid w:val="00594FFC"/>
    <w:rsid w:val="005954A9"/>
    <w:rsid w:val="00596E6D"/>
    <w:rsid w:val="005972C9"/>
    <w:rsid w:val="005A0E46"/>
    <w:rsid w:val="005A22CE"/>
    <w:rsid w:val="005A2691"/>
    <w:rsid w:val="005B1549"/>
    <w:rsid w:val="005B6CB3"/>
    <w:rsid w:val="005C3507"/>
    <w:rsid w:val="005C677F"/>
    <w:rsid w:val="005D01A5"/>
    <w:rsid w:val="005D02BB"/>
    <w:rsid w:val="005D3C45"/>
    <w:rsid w:val="005D3DA5"/>
    <w:rsid w:val="005D55DA"/>
    <w:rsid w:val="005D7341"/>
    <w:rsid w:val="005E0440"/>
    <w:rsid w:val="005E2223"/>
    <w:rsid w:val="005E297A"/>
    <w:rsid w:val="005E4645"/>
    <w:rsid w:val="005E532B"/>
    <w:rsid w:val="005E56C3"/>
    <w:rsid w:val="005F02C9"/>
    <w:rsid w:val="005F0B21"/>
    <w:rsid w:val="005F3AE3"/>
    <w:rsid w:val="005F3E54"/>
    <w:rsid w:val="005F6324"/>
    <w:rsid w:val="00601EBF"/>
    <w:rsid w:val="006031AC"/>
    <w:rsid w:val="00603E05"/>
    <w:rsid w:val="006113F3"/>
    <w:rsid w:val="00612148"/>
    <w:rsid w:val="00613C79"/>
    <w:rsid w:val="00613CD1"/>
    <w:rsid w:val="006153D9"/>
    <w:rsid w:val="006211A4"/>
    <w:rsid w:val="0062151A"/>
    <w:rsid w:val="00621E65"/>
    <w:rsid w:val="006221C7"/>
    <w:rsid w:val="006228D3"/>
    <w:rsid w:val="006229A3"/>
    <w:rsid w:val="006234B6"/>
    <w:rsid w:val="00626DA2"/>
    <w:rsid w:val="00630994"/>
    <w:rsid w:val="00632447"/>
    <w:rsid w:val="00633B01"/>
    <w:rsid w:val="00635FF8"/>
    <w:rsid w:val="00644058"/>
    <w:rsid w:val="00644C03"/>
    <w:rsid w:val="00652E86"/>
    <w:rsid w:val="006550CC"/>
    <w:rsid w:val="0066096B"/>
    <w:rsid w:val="006631FF"/>
    <w:rsid w:val="00663C16"/>
    <w:rsid w:val="00664567"/>
    <w:rsid w:val="006678D6"/>
    <w:rsid w:val="0067081C"/>
    <w:rsid w:val="00670D01"/>
    <w:rsid w:val="00673D40"/>
    <w:rsid w:val="006753BF"/>
    <w:rsid w:val="00677679"/>
    <w:rsid w:val="00677938"/>
    <w:rsid w:val="0068200A"/>
    <w:rsid w:val="00682DAD"/>
    <w:rsid w:val="0068439C"/>
    <w:rsid w:val="006912D6"/>
    <w:rsid w:val="0069229B"/>
    <w:rsid w:val="00692B26"/>
    <w:rsid w:val="0069477B"/>
    <w:rsid w:val="0069581A"/>
    <w:rsid w:val="0069685A"/>
    <w:rsid w:val="006977B1"/>
    <w:rsid w:val="006A1964"/>
    <w:rsid w:val="006A3521"/>
    <w:rsid w:val="006A44A3"/>
    <w:rsid w:val="006A4FDC"/>
    <w:rsid w:val="006A79B5"/>
    <w:rsid w:val="006B1D1F"/>
    <w:rsid w:val="006B23BD"/>
    <w:rsid w:val="006B28A0"/>
    <w:rsid w:val="006B3FEE"/>
    <w:rsid w:val="006B5992"/>
    <w:rsid w:val="006C026F"/>
    <w:rsid w:val="006C3570"/>
    <w:rsid w:val="006C5B81"/>
    <w:rsid w:val="006C7465"/>
    <w:rsid w:val="006C7B00"/>
    <w:rsid w:val="006D03EE"/>
    <w:rsid w:val="006D09B6"/>
    <w:rsid w:val="006D3498"/>
    <w:rsid w:val="006D6117"/>
    <w:rsid w:val="006E036E"/>
    <w:rsid w:val="006E0CF4"/>
    <w:rsid w:val="006E14C4"/>
    <w:rsid w:val="006E1EBB"/>
    <w:rsid w:val="006E7322"/>
    <w:rsid w:val="006F0593"/>
    <w:rsid w:val="006F276B"/>
    <w:rsid w:val="006F4297"/>
    <w:rsid w:val="006F5985"/>
    <w:rsid w:val="006F7BCC"/>
    <w:rsid w:val="00701E05"/>
    <w:rsid w:val="007057BE"/>
    <w:rsid w:val="007070EF"/>
    <w:rsid w:val="007072A9"/>
    <w:rsid w:val="0071056C"/>
    <w:rsid w:val="00710787"/>
    <w:rsid w:val="00710AC1"/>
    <w:rsid w:val="00711A76"/>
    <w:rsid w:val="0071207B"/>
    <w:rsid w:val="007145D8"/>
    <w:rsid w:val="007152EF"/>
    <w:rsid w:val="00717959"/>
    <w:rsid w:val="00717F7A"/>
    <w:rsid w:val="00720B12"/>
    <w:rsid w:val="0072256E"/>
    <w:rsid w:val="00723A55"/>
    <w:rsid w:val="00727389"/>
    <w:rsid w:val="00730783"/>
    <w:rsid w:val="00733B5B"/>
    <w:rsid w:val="0073487D"/>
    <w:rsid w:val="00734BAF"/>
    <w:rsid w:val="007360E4"/>
    <w:rsid w:val="00736B41"/>
    <w:rsid w:val="00737C8C"/>
    <w:rsid w:val="00742481"/>
    <w:rsid w:val="00742928"/>
    <w:rsid w:val="00742DEE"/>
    <w:rsid w:val="0074328A"/>
    <w:rsid w:val="00744F1B"/>
    <w:rsid w:val="007456A3"/>
    <w:rsid w:val="00745EF9"/>
    <w:rsid w:val="0074641E"/>
    <w:rsid w:val="00746B9A"/>
    <w:rsid w:val="00752274"/>
    <w:rsid w:val="007525B6"/>
    <w:rsid w:val="00756252"/>
    <w:rsid w:val="00756BB6"/>
    <w:rsid w:val="007572E3"/>
    <w:rsid w:val="0076415B"/>
    <w:rsid w:val="007667C2"/>
    <w:rsid w:val="00771716"/>
    <w:rsid w:val="00771CD2"/>
    <w:rsid w:val="007734CF"/>
    <w:rsid w:val="00773D44"/>
    <w:rsid w:val="00775C80"/>
    <w:rsid w:val="00777D8E"/>
    <w:rsid w:val="00782516"/>
    <w:rsid w:val="00782AF8"/>
    <w:rsid w:val="00782D14"/>
    <w:rsid w:val="00786CE0"/>
    <w:rsid w:val="00787473"/>
    <w:rsid w:val="007915AB"/>
    <w:rsid w:val="00794C98"/>
    <w:rsid w:val="00795110"/>
    <w:rsid w:val="00797E9B"/>
    <w:rsid w:val="007A0EC4"/>
    <w:rsid w:val="007A1A7B"/>
    <w:rsid w:val="007A346E"/>
    <w:rsid w:val="007A68B3"/>
    <w:rsid w:val="007A6A46"/>
    <w:rsid w:val="007B43EC"/>
    <w:rsid w:val="007B47E1"/>
    <w:rsid w:val="007B5AD3"/>
    <w:rsid w:val="007B5B0E"/>
    <w:rsid w:val="007B63F5"/>
    <w:rsid w:val="007B68B8"/>
    <w:rsid w:val="007C365F"/>
    <w:rsid w:val="007C36A8"/>
    <w:rsid w:val="007C4490"/>
    <w:rsid w:val="007C4BF0"/>
    <w:rsid w:val="007C5C6F"/>
    <w:rsid w:val="007C650D"/>
    <w:rsid w:val="007D08E7"/>
    <w:rsid w:val="007D1EC9"/>
    <w:rsid w:val="007D2169"/>
    <w:rsid w:val="007D3720"/>
    <w:rsid w:val="007D5FDE"/>
    <w:rsid w:val="007D6174"/>
    <w:rsid w:val="007D72FA"/>
    <w:rsid w:val="007E14E4"/>
    <w:rsid w:val="007E1FB7"/>
    <w:rsid w:val="007E2B78"/>
    <w:rsid w:val="007E5792"/>
    <w:rsid w:val="007E770D"/>
    <w:rsid w:val="007F2914"/>
    <w:rsid w:val="007F5612"/>
    <w:rsid w:val="007F602B"/>
    <w:rsid w:val="008012DD"/>
    <w:rsid w:val="00802828"/>
    <w:rsid w:val="00811FDF"/>
    <w:rsid w:val="00812BD3"/>
    <w:rsid w:val="008152FE"/>
    <w:rsid w:val="00816070"/>
    <w:rsid w:val="00816824"/>
    <w:rsid w:val="008205EE"/>
    <w:rsid w:val="00820776"/>
    <w:rsid w:val="00822D54"/>
    <w:rsid w:val="00823815"/>
    <w:rsid w:val="00825803"/>
    <w:rsid w:val="008321FF"/>
    <w:rsid w:val="00832766"/>
    <w:rsid w:val="0083596C"/>
    <w:rsid w:val="008364C8"/>
    <w:rsid w:val="00836E4B"/>
    <w:rsid w:val="0084485D"/>
    <w:rsid w:val="00846C43"/>
    <w:rsid w:val="00850A9C"/>
    <w:rsid w:val="00852268"/>
    <w:rsid w:val="00852A87"/>
    <w:rsid w:val="00852B09"/>
    <w:rsid w:val="0086037F"/>
    <w:rsid w:val="00860776"/>
    <w:rsid w:val="00860DD0"/>
    <w:rsid w:val="00861723"/>
    <w:rsid w:val="00862E0C"/>
    <w:rsid w:val="00863C67"/>
    <w:rsid w:val="00864D82"/>
    <w:rsid w:val="008655DF"/>
    <w:rsid w:val="0086774F"/>
    <w:rsid w:val="00871906"/>
    <w:rsid w:val="00872A39"/>
    <w:rsid w:val="00873829"/>
    <w:rsid w:val="00875922"/>
    <w:rsid w:val="00880794"/>
    <w:rsid w:val="00880A25"/>
    <w:rsid w:val="00881A77"/>
    <w:rsid w:val="00882DC9"/>
    <w:rsid w:val="0089136F"/>
    <w:rsid w:val="008917D0"/>
    <w:rsid w:val="008924D9"/>
    <w:rsid w:val="00892B77"/>
    <w:rsid w:val="008937CB"/>
    <w:rsid w:val="00893A3E"/>
    <w:rsid w:val="00894163"/>
    <w:rsid w:val="00895014"/>
    <w:rsid w:val="008952CF"/>
    <w:rsid w:val="00895E50"/>
    <w:rsid w:val="0089700F"/>
    <w:rsid w:val="008A20EA"/>
    <w:rsid w:val="008A725C"/>
    <w:rsid w:val="008A7E50"/>
    <w:rsid w:val="008B0C3B"/>
    <w:rsid w:val="008B1837"/>
    <w:rsid w:val="008B3130"/>
    <w:rsid w:val="008B42A4"/>
    <w:rsid w:val="008C36DB"/>
    <w:rsid w:val="008C7265"/>
    <w:rsid w:val="008D085B"/>
    <w:rsid w:val="008D3851"/>
    <w:rsid w:val="008D4E08"/>
    <w:rsid w:val="008E32E8"/>
    <w:rsid w:val="008E40BA"/>
    <w:rsid w:val="008E4EF6"/>
    <w:rsid w:val="008E555C"/>
    <w:rsid w:val="008E635E"/>
    <w:rsid w:val="008E7E7F"/>
    <w:rsid w:val="008E7EF0"/>
    <w:rsid w:val="008F1230"/>
    <w:rsid w:val="008F1939"/>
    <w:rsid w:val="008F2024"/>
    <w:rsid w:val="008F2893"/>
    <w:rsid w:val="008F6052"/>
    <w:rsid w:val="009033F5"/>
    <w:rsid w:val="009059E3"/>
    <w:rsid w:val="00905BC5"/>
    <w:rsid w:val="009140C7"/>
    <w:rsid w:val="0092017B"/>
    <w:rsid w:val="00920FA8"/>
    <w:rsid w:val="00921E0B"/>
    <w:rsid w:val="00926E9E"/>
    <w:rsid w:val="009306E8"/>
    <w:rsid w:val="00931124"/>
    <w:rsid w:val="00931B5C"/>
    <w:rsid w:val="00933368"/>
    <w:rsid w:val="009342EF"/>
    <w:rsid w:val="00936C53"/>
    <w:rsid w:val="00937EBD"/>
    <w:rsid w:val="00937ED6"/>
    <w:rsid w:val="009432EF"/>
    <w:rsid w:val="009446AB"/>
    <w:rsid w:val="00944CAB"/>
    <w:rsid w:val="00947440"/>
    <w:rsid w:val="00947F8F"/>
    <w:rsid w:val="009500A7"/>
    <w:rsid w:val="0095053F"/>
    <w:rsid w:val="00953915"/>
    <w:rsid w:val="009540D0"/>
    <w:rsid w:val="009639FD"/>
    <w:rsid w:val="00963A1B"/>
    <w:rsid w:val="0097757E"/>
    <w:rsid w:val="009826DA"/>
    <w:rsid w:val="00985342"/>
    <w:rsid w:val="00985C8E"/>
    <w:rsid w:val="00985D5C"/>
    <w:rsid w:val="00986D39"/>
    <w:rsid w:val="009904DF"/>
    <w:rsid w:val="00993E61"/>
    <w:rsid w:val="00996B04"/>
    <w:rsid w:val="009A0060"/>
    <w:rsid w:val="009A1B2B"/>
    <w:rsid w:val="009A4C51"/>
    <w:rsid w:val="009A58B7"/>
    <w:rsid w:val="009A6DDD"/>
    <w:rsid w:val="009A6F56"/>
    <w:rsid w:val="009A72B9"/>
    <w:rsid w:val="009A7B7F"/>
    <w:rsid w:val="009B0119"/>
    <w:rsid w:val="009B2C4D"/>
    <w:rsid w:val="009B776E"/>
    <w:rsid w:val="009B7A12"/>
    <w:rsid w:val="009C281B"/>
    <w:rsid w:val="009C4A29"/>
    <w:rsid w:val="009C531F"/>
    <w:rsid w:val="009C6BC8"/>
    <w:rsid w:val="009C7C2F"/>
    <w:rsid w:val="009D165C"/>
    <w:rsid w:val="009D1D36"/>
    <w:rsid w:val="009D3640"/>
    <w:rsid w:val="009D76C1"/>
    <w:rsid w:val="009E089D"/>
    <w:rsid w:val="009E117C"/>
    <w:rsid w:val="009E1FA9"/>
    <w:rsid w:val="009E3BAB"/>
    <w:rsid w:val="009E56EF"/>
    <w:rsid w:val="009E5C2E"/>
    <w:rsid w:val="009F1E31"/>
    <w:rsid w:val="009F28F2"/>
    <w:rsid w:val="009F5130"/>
    <w:rsid w:val="009F7222"/>
    <w:rsid w:val="009F7D99"/>
    <w:rsid w:val="00A0018E"/>
    <w:rsid w:val="00A0076C"/>
    <w:rsid w:val="00A009B5"/>
    <w:rsid w:val="00A05F9C"/>
    <w:rsid w:val="00A067AA"/>
    <w:rsid w:val="00A11AFD"/>
    <w:rsid w:val="00A17D37"/>
    <w:rsid w:val="00A237F6"/>
    <w:rsid w:val="00A26A8F"/>
    <w:rsid w:val="00A26CE1"/>
    <w:rsid w:val="00A27E9C"/>
    <w:rsid w:val="00A300B1"/>
    <w:rsid w:val="00A330D9"/>
    <w:rsid w:val="00A34B02"/>
    <w:rsid w:val="00A35911"/>
    <w:rsid w:val="00A35F01"/>
    <w:rsid w:val="00A37C14"/>
    <w:rsid w:val="00A407EB"/>
    <w:rsid w:val="00A41CEA"/>
    <w:rsid w:val="00A4315E"/>
    <w:rsid w:val="00A4535C"/>
    <w:rsid w:val="00A45CE8"/>
    <w:rsid w:val="00A473B9"/>
    <w:rsid w:val="00A4769A"/>
    <w:rsid w:val="00A5035E"/>
    <w:rsid w:val="00A519B1"/>
    <w:rsid w:val="00A51FC9"/>
    <w:rsid w:val="00A60545"/>
    <w:rsid w:val="00A61632"/>
    <w:rsid w:val="00A6386B"/>
    <w:rsid w:val="00A64C05"/>
    <w:rsid w:val="00A64C27"/>
    <w:rsid w:val="00A64C54"/>
    <w:rsid w:val="00A64CD5"/>
    <w:rsid w:val="00A64D39"/>
    <w:rsid w:val="00A66F41"/>
    <w:rsid w:val="00A713CA"/>
    <w:rsid w:val="00A7256E"/>
    <w:rsid w:val="00A74419"/>
    <w:rsid w:val="00A77480"/>
    <w:rsid w:val="00A82805"/>
    <w:rsid w:val="00A82E18"/>
    <w:rsid w:val="00A8401F"/>
    <w:rsid w:val="00A91974"/>
    <w:rsid w:val="00A92EEA"/>
    <w:rsid w:val="00AA139A"/>
    <w:rsid w:val="00AA36E9"/>
    <w:rsid w:val="00AA403B"/>
    <w:rsid w:val="00AB1182"/>
    <w:rsid w:val="00AB324A"/>
    <w:rsid w:val="00AB782C"/>
    <w:rsid w:val="00AB7C8B"/>
    <w:rsid w:val="00AC0567"/>
    <w:rsid w:val="00AC1349"/>
    <w:rsid w:val="00AC1953"/>
    <w:rsid w:val="00AC4EED"/>
    <w:rsid w:val="00AD0D8F"/>
    <w:rsid w:val="00AD7CD4"/>
    <w:rsid w:val="00AD7FDF"/>
    <w:rsid w:val="00AE1FA6"/>
    <w:rsid w:val="00AE7025"/>
    <w:rsid w:val="00AE76BA"/>
    <w:rsid w:val="00AE7EB9"/>
    <w:rsid w:val="00AF3BDB"/>
    <w:rsid w:val="00AF4023"/>
    <w:rsid w:val="00AF5661"/>
    <w:rsid w:val="00AF5764"/>
    <w:rsid w:val="00B065CF"/>
    <w:rsid w:val="00B13D40"/>
    <w:rsid w:val="00B142DA"/>
    <w:rsid w:val="00B15981"/>
    <w:rsid w:val="00B24289"/>
    <w:rsid w:val="00B26F7B"/>
    <w:rsid w:val="00B26FDE"/>
    <w:rsid w:val="00B312A6"/>
    <w:rsid w:val="00B33902"/>
    <w:rsid w:val="00B3576B"/>
    <w:rsid w:val="00B37821"/>
    <w:rsid w:val="00B418A2"/>
    <w:rsid w:val="00B46535"/>
    <w:rsid w:val="00B47DD0"/>
    <w:rsid w:val="00B521D0"/>
    <w:rsid w:val="00B530ED"/>
    <w:rsid w:val="00B54939"/>
    <w:rsid w:val="00B55050"/>
    <w:rsid w:val="00B553F7"/>
    <w:rsid w:val="00B55D69"/>
    <w:rsid w:val="00B57322"/>
    <w:rsid w:val="00B61FA7"/>
    <w:rsid w:val="00B62D66"/>
    <w:rsid w:val="00B63551"/>
    <w:rsid w:val="00B63CFA"/>
    <w:rsid w:val="00B63F15"/>
    <w:rsid w:val="00B6574B"/>
    <w:rsid w:val="00B770C8"/>
    <w:rsid w:val="00B77505"/>
    <w:rsid w:val="00B80D62"/>
    <w:rsid w:val="00B81256"/>
    <w:rsid w:val="00B8226A"/>
    <w:rsid w:val="00B827B4"/>
    <w:rsid w:val="00B84971"/>
    <w:rsid w:val="00B84EFE"/>
    <w:rsid w:val="00B857EC"/>
    <w:rsid w:val="00B86C4B"/>
    <w:rsid w:val="00B91965"/>
    <w:rsid w:val="00B91B1E"/>
    <w:rsid w:val="00B96388"/>
    <w:rsid w:val="00B967A3"/>
    <w:rsid w:val="00BA1753"/>
    <w:rsid w:val="00BA6C78"/>
    <w:rsid w:val="00BB0A68"/>
    <w:rsid w:val="00BB1706"/>
    <w:rsid w:val="00BB3272"/>
    <w:rsid w:val="00BB5943"/>
    <w:rsid w:val="00BB78B7"/>
    <w:rsid w:val="00BC30A5"/>
    <w:rsid w:val="00BC351C"/>
    <w:rsid w:val="00BC374E"/>
    <w:rsid w:val="00BC3EFA"/>
    <w:rsid w:val="00BC625D"/>
    <w:rsid w:val="00BC7940"/>
    <w:rsid w:val="00BD02E5"/>
    <w:rsid w:val="00BD0E7A"/>
    <w:rsid w:val="00BD1129"/>
    <w:rsid w:val="00BE0B85"/>
    <w:rsid w:val="00BE2F21"/>
    <w:rsid w:val="00BE5A35"/>
    <w:rsid w:val="00BE5DC5"/>
    <w:rsid w:val="00BF1F8E"/>
    <w:rsid w:val="00BF2A98"/>
    <w:rsid w:val="00BF6521"/>
    <w:rsid w:val="00BF751C"/>
    <w:rsid w:val="00C02FC8"/>
    <w:rsid w:val="00C076A5"/>
    <w:rsid w:val="00C110C3"/>
    <w:rsid w:val="00C1620C"/>
    <w:rsid w:val="00C16694"/>
    <w:rsid w:val="00C17AA3"/>
    <w:rsid w:val="00C17B12"/>
    <w:rsid w:val="00C20096"/>
    <w:rsid w:val="00C2012A"/>
    <w:rsid w:val="00C2029A"/>
    <w:rsid w:val="00C20A4D"/>
    <w:rsid w:val="00C20B33"/>
    <w:rsid w:val="00C20F5E"/>
    <w:rsid w:val="00C273AE"/>
    <w:rsid w:val="00C318C2"/>
    <w:rsid w:val="00C32380"/>
    <w:rsid w:val="00C3267C"/>
    <w:rsid w:val="00C34620"/>
    <w:rsid w:val="00C36046"/>
    <w:rsid w:val="00C36309"/>
    <w:rsid w:val="00C416FF"/>
    <w:rsid w:val="00C42E8A"/>
    <w:rsid w:val="00C43A7E"/>
    <w:rsid w:val="00C45FB6"/>
    <w:rsid w:val="00C471EC"/>
    <w:rsid w:val="00C50C8B"/>
    <w:rsid w:val="00C514B5"/>
    <w:rsid w:val="00C51894"/>
    <w:rsid w:val="00C51BBC"/>
    <w:rsid w:val="00C5276D"/>
    <w:rsid w:val="00C53D1E"/>
    <w:rsid w:val="00C561D0"/>
    <w:rsid w:val="00C57CAB"/>
    <w:rsid w:val="00C62690"/>
    <w:rsid w:val="00C64D23"/>
    <w:rsid w:val="00C65E61"/>
    <w:rsid w:val="00C673EC"/>
    <w:rsid w:val="00C73281"/>
    <w:rsid w:val="00C73AD3"/>
    <w:rsid w:val="00C74FF7"/>
    <w:rsid w:val="00C764D1"/>
    <w:rsid w:val="00C77760"/>
    <w:rsid w:val="00C82D1B"/>
    <w:rsid w:val="00C8683E"/>
    <w:rsid w:val="00C90612"/>
    <w:rsid w:val="00C90B26"/>
    <w:rsid w:val="00CA3B4F"/>
    <w:rsid w:val="00CA3E02"/>
    <w:rsid w:val="00CA3FA2"/>
    <w:rsid w:val="00CA61D7"/>
    <w:rsid w:val="00CB1FEF"/>
    <w:rsid w:val="00CB5381"/>
    <w:rsid w:val="00CB674D"/>
    <w:rsid w:val="00CC0111"/>
    <w:rsid w:val="00CC09D5"/>
    <w:rsid w:val="00CC1A38"/>
    <w:rsid w:val="00CD0B32"/>
    <w:rsid w:val="00CD0F96"/>
    <w:rsid w:val="00CD19DD"/>
    <w:rsid w:val="00CD7352"/>
    <w:rsid w:val="00CE3FB9"/>
    <w:rsid w:val="00CE4059"/>
    <w:rsid w:val="00CE44FE"/>
    <w:rsid w:val="00CE5D4B"/>
    <w:rsid w:val="00CF45F4"/>
    <w:rsid w:val="00CF65C2"/>
    <w:rsid w:val="00D01851"/>
    <w:rsid w:val="00D031B8"/>
    <w:rsid w:val="00D03DEB"/>
    <w:rsid w:val="00D0585A"/>
    <w:rsid w:val="00D077D2"/>
    <w:rsid w:val="00D079EB"/>
    <w:rsid w:val="00D10386"/>
    <w:rsid w:val="00D1409D"/>
    <w:rsid w:val="00D141DA"/>
    <w:rsid w:val="00D15D9B"/>
    <w:rsid w:val="00D227CE"/>
    <w:rsid w:val="00D26815"/>
    <w:rsid w:val="00D31122"/>
    <w:rsid w:val="00D32F91"/>
    <w:rsid w:val="00D339C5"/>
    <w:rsid w:val="00D33F89"/>
    <w:rsid w:val="00D36D75"/>
    <w:rsid w:val="00D41533"/>
    <w:rsid w:val="00D42AA3"/>
    <w:rsid w:val="00D449FF"/>
    <w:rsid w:val="00D44DB7"/>
    <w:rsid w:val="00D50760"/>
    <w:rsid w:val="00D51683"/>
    <w:rsid w:val="00D519F2"/>
    <w:rsid w:val="00D51E51"/>
    <w:rsid w:val="00D55233"/>
    <w:rsid w:val="00D55435"/>
    <w:rsid w:val="00D55AFD"/>
    <w:rsid w:val="00D56EE5"/>
    <w:rsid w:val="00D5770C"/>
    <w:rsid w:val="00D606A7"/>
    <w:rsid w:val="00D607B5"/>
    <w:rsid w:val="00D62A4F"/>
    <w:rsid w:val="00D678D9"/>
    <w:rsid w:val="00D67D30"/>
    <w:rsid w:val="00D70141"/>
    <w:rsid w:val="00D7072D"/>
    <w:rsid w:val="00D72A3B"/>
    <w:rsid w:val="00D73055"/>
    <w:rsid w:val="00D7334E"/>
    <w:rsid w:val="00D73FEA"/>
    <w:rsid w:val="00D7422E"/>
    <w:rsid w:val="00D74775"/>
    <w:rsid w:val="00D76EBF"/>
    <w:rsid w:val="00D80935"/>
    <w:rsid w:val="00D82CB2"/>
    <w:rsid w:val="00D86F39"/>
    <w:rsid w:val="00D87CDD"/>
    <w:rsid w:val="00D91313"/>
    <w:rsid w:val="00D91774"/>
    <w:rsid w:val="00D91E3F"/>
    <w:rsid w:val="00D93A8D"/>
    <w:rsid w:val="00D96D7D"/>
    <w:rsid w:val="00D973E0"/>
    <w:rsid w:val="00DA1E04"/>
    <w:rsid w:val="00DA36FE"/>
    <w:rsid w:val="00DA6F88"/>
    <w:rsid w:val="00DB04C3"/>
    <w:rsid w:val="00DB193F"/>
    <w:rsid w:val="00DB1CDD"/>
    <w:rsid w:val="00DB254E"/>
    <w:rsid w:val="00DB51B2"/>
    <w:rsid w:val="00DC0D26"/>
    <w:rsid w:val="00DC132C"/>
    <w:rsid w:val="00DC1D4B"/>
    <w:rsid w:val="00DC4188"/>
    <w:rsid w:val="00DC7265"/>
    <w:rsid w:val="00DD08A3"/>
    <w:rsid w:val="00DD1431"/>
    <w:rsid w:val="00DD17AA"/>
    <w:rsid w:val="00DD20CE"/>
    <w:rsid w:val="00DD2455"/>
    <w:rsid w:val="00DD2EC2"/>
    <w:rsid w:val="00DD4A83"/>
    <w:rsid w:val="00DD63E3"/>
    <w:rsid w:val="00DE0AAF"/>
    <w:rsid w:val="00DE19BB"/>
    <w:rsid w:val="00DE6BB2"/>
    <w:rsid w:val="00DE6E6E"/>
    <w:rsid w:val="00DE75C9"/>
    <w:rsid w:val="00DF0513"/>
    <w:rsid w:val="00DF07EE"/>
    <w:rsid w:val="00DF10FC"/>
    <w:rsid w:val="00DF2DE9"/>
    <w:rsid w:val="00DF5708"/>
    <w:rsid w:val="00DF5DE0"/>
    <w:rsid w:val="00E00D19"/>
    <w:rsid w:val="00E00D47"/>
    <w:rsid w:val="00E02ED7"/>
    <w:rsid w:val="00E056BC"/>
    <w:rsid w:val="00E06163"/>
    <w:rsid w:val="00E06524"/>
    <w:rsid w:val="00E0749F"/>
    <w:rsid w:val="00E140C1"/>
    <w:rsid w:val="00E16F4D"/>
    <w:rsid w:val="00E21DD5"/>
    <w:rsid w:val="00E22346"/>
    <w:rsid w:val="00E26043"/>
    <w:rsid w:val="00E27031"/>
    <w:rsid w:val="00E31795"/>
    <w:rsid w:val="00E32C13"/>
    <w:rsid w:val="00E34B5F"/>
    <w:rsid w:val="00E370FF"/>
    <w:rsid w:val="00E4122D"/>
    <w:rsid w:val="00E44283"/>
    <w:rsid w:val="00E455A9"/>
    <w:rsid w:val="00E4581B"/>
    <w:rsid w:val="00E51622"/>
    <w:rsid w:val="00E52EB4"/>
    <w:rsid w:val="00E54B9F"/>
    <w:rsid w:val="00E54EF1"/>
    <w:rsid w:val="00E556C0"/>
    <w:rsid w:val="00E55C06"/>
    <w:rsid w:val="00E604A3"/>
    <w:rsid w:val="00E60E1D"/>
    <w:rsid w:val="00E61AA5"/>
    <w:rsid w:val="00E63F91"/>
    <w:rsid w:val="00E64501"/>
    <w:rsid w:val="00E66900"/>
    <w:rsid w:val="00E67172"/>
    <w:rsid w:val="00E67319"/>
    <w:rsid w:val="00E70845"/>
    <w:rsid w:val="00E718ED"/>
    <w:rsid w:val="00E72155"/>
    <w:rsid w:val="00E730CE"/>
    <w:rsid w:val="00E771C6"/>
    <w:rsid w:val="00E83BBF"/>
    <w:rsid w:val="00E85103"/>
    <w:rsid w:val="00E857F5"/>
    <w:rsid w:val="00E8595F"/>
    <w:rsid w:val="00EA3774"/>
    <w:rsid w:val="00EA6A53"/>
    <w:rsid w:val="00EA7BA7"/>
    <w:rsid w:val="00EB0285"/>
    <w:rsid w:val="00EB06F9"/>
    <w:rsid w:val="00EB36A1"/>
    <w:rsid w:val="00EB3D28"/>
    <w:rsid w:val="00EB4F9E"/>
    <w:rsid w:val="00EC5CCF"/>
    <w:rsid w:val="00ED1BAF"/>
    <w:rsid w:val="00ED3A0F"/>
    <w:rsid w:val="00ED5816"/>
    <w:rsid w:val="00ED7BFE"/>
    <w:rsid w:val="00EE0002"/>
    <w:rsid w:val="00EE063F"/>
    <w:rsid w:val="00EE2692"/>
    <w:rsid w:val="00EE27D3"/>
    <w:rsid w:val="00EE27DA"/>
    <w:rsid w:val="00EE303C"/>
    <w:rsid w:val="00EE38D3"/>
    <w:rsid w:val="00EE4431"/>
    <w:rsid w:val="00EE4873"/>
    <w:rsid w:val="00EE5E9D"/>
    <w:rsid w:val="00EF0D17"/>
    <w:rsid w:val="00EF2277"/>
    <w:rsid w:val="00EF5377"/>
    <w:rsid w:val="00EF761D"/>
    <w:rsid w:val="00F00D34"/>
    <w:rsid w:val="00F06C3F"/>
    <w:rsid w:val="00F07642"/>
    <w:rsid w:val="00F1080F"/>
    <w:rsid w:val="00F14248"/>
    <w:rsid w:val="00F14991"/>
    <w:rsid w:val="00F153AB"/>
    <w:rsid w:val="00F15701"/>
    <w:rsid w:val="00F15CE9"/>
    <w:rsid w:val="00F1682E"/>
    <w:rsid w:val="00F16A9E"/>
    <w:rsid w:val="00F21D35"/>
    <w:rsid w:val="00F2399A"/>
    <w:rsid w:val="00F26B65"/>
    <w:rsid w:val="00F279BA"/>
    <w:rsid w:val="00F3053B"/>
    <w:rsid w:val="00F31A70"/>
    <w:rsid w:val="00F335E5"/>
    <w:rsid w:val="00F34A7A"/>
    <w:rsid w:val="00F3651A"/>
    <w:rsid w:val="00F3706D"/>
    <w:rsid w:val="00F407D2"/>
    <w:rsid w:val="00F40D82"/>
    <w:rsid w:val="00F4194A"/>
    <w:rsid w:val="00F43654"/>
    <w:rsid w:val="00F44BF7"/>
    <w:rsid w:val="00F45165"/>
    <w:rsid w:val="00F46326"/>
    <w:rsid w:val="00F47459"/>
    <w:rsid w:val="00F5159F"/>
    <w:rsid w:val="00F53086"/>
    <w:rsid w:val="00F542F0"/>
    <w:rsid w:val="00F54586"/>
    <w:rsid w:val="00F56F7C"/>
    <w:rsid w:val="00F57B52"/>
    <w:rsid w:val="00F60232"/>
    <w:rsid w:val="00F61DAB"/>
    <w:rsid w:val="00F6231A"/>
    <w:rsid w:val="00F629B8"/>
    <w:rsid w:val="00F65278"/>
    <w:rsid w:val="00F66308"/>
    <w:rsid w:val="00F66911"/>
    <w:rsid w:val="00F70E8F"/>
    <w:rsid w:val="00F71856"/>
    <w:rsid w:val="00F73F3B"/>
    <w:rsid w:val="00F75ADB"/>
    <w:rsid w:val="00F830DA"/>
    <w:rsid w:val="00F861D0"/>
    <w:rsid w:val="00F86E39"/>
    <w:rsid w:val="00F909BF"/>
    <w:rsid w:val="00F9167B"/>
    <w:rsid w:val="00F92B96"/>
    <w:rsid w:val="00F93291"/>
    <w:rsid w:val="00F935C7"/>
    <w:rsid w:val="00F96342"/>
    <w:rsid w:val="00F968C8"/>
    <w:rsid w:val="00F96DCF"/>
    <w:rsid w:val="00FA2A5C"/>
    <w:rsid w:val="00FA3A11"/>
    <w:rsid w:val="00FA429A"/>
    <w:rsid w:val="00FA5DF1"/>
    <w:rsid w:val="00FA6DF6"/>
    <w:rsid w:val="00FA6EEB"/>
    <w:rsid w:val="00FA708D"/>
    <w:rsid w:val="00FB12CD"/>
    <w:rsid w:val="00FB698F"/>
    <w:rsid w:val="00FB6BE3"/>
    <w:rsid w:val="00FB6D34"/>
    <w:rsid w:val="00FB793C"/>
    <w:rsid w:val="00FC3E4B"/>
    <w:rsid w:val="00FC50B4"/>
    <w:rsid w:val="00FC5D01"/>
    <w:rsid w:val="00FC5DAF"/>
    <w:rsid w:val="00FD0907"/>
    <w:rsid w:val="00FD1BB3"/>
    <w:rsid w:val="00FD31B0"/>
    <w:rsid w:val="00FD44FB"/>
    <w:rsid w:val="00FE3563"/>
    <w:rsid w:val="00FE35E5"/>
    <w:rsid w:val="00FE38B1"/>
    <w:rsid w:val="00FF01EA"/>
    <w:rsid w:val="00FF0946"/>
    <w:rsid w:val="00FF1AB4"/>
    <w:rsid w:val="00FF24BB"/>
    <w:rsid w:val="00FF7887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20">
    <w:name w:val="見出し 2 (文字)"/>
    <w:basedOn w:val="a1"/>
    <w:link w:val="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30">
    <w:name w:val="見出し 3 (文字)"/>
    <w:basedOn w:val="a1"/>
    <w:link w:val="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40">
    <w:name w:val="見出し 4 (文字)"/>
    <w:basedOn w:val="a1"/>
    <w:link w:val="4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50">
    <w:name w:val="見出し 5 (文字)"/>
    <w:basedOn w:val="a1"/>
    <w:link w:val="5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図表番号 (文字)"/>
    <w:aliases w:val="cap (文字),3GPP Caption Table (文字),Caption Char1 Char (文字),cap Char Char1 (文字),Caption Char Char1 Char (文字),cap Char2 (文字),Ca (文字),cap Char (文字),Caption Char (文字)"/>
    <w:link w:val="a4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リスト段落 (文字)"/>
    <w:aliases w:val="- Bullets (文字),목록 단락 (文字),列出段落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吹き出し (文字)"/>
    <w:basedOn w:val="a1"/>
    <w:link w:val="a8"/>
    <w:uiPriority w:val="99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コメント文字列 (文字)"/>
    <w:basedOn w:val="a1"/>
    <w:link w:val="ab"/>
    <w:qFormat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31">
    <w:name w:val="toc 3"/>
    <w:basedOn w:val="21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1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2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2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ヘッダー (文字)"/>
    <w:basedOn w:val="a1"/>
    <w:link w:val="af1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フッター (文字)"/>
    <w:basedOn w:val="a1"/>
    <w:link w:val="af3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Web">
    <w:name w:val="Normal (Web)"/>
    <w:basedOn w:val="a0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3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SimSun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4"/>
      </w:numPr>
      <w:contextualSpacing/>
    </w:pPr>
  </w:style>
  <w:style w:type="character" w:styleId="af6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7">
    <w:name w:val="Placeholder Text"/>
    <w:basedOn w:val="a1"/>
    <w:uiPriority w:val="99"/>
    <w:semiHidden/>
    <w:rsid w:val="00E54B9F"/>
    <w:rPr>
      <w:color w:val="808080"/>
    </w:rPr>
  </w:style>
  <w:style w:type="paragraph" w:styleId="af8">
    <w:name w:val="Body Text"/>
    <w:basedOn w:val="a0"/>
    <w:link w:val="af9"/>
    <w:rsid w:val="00C2012A"/>
    <w:pPr>
      <w:overflowPunct/>
      <w:autoSpaceDE/>
      <w:autoSpaceDN/>
      <w:adjustRightInd/>
      <w:textAlignment w:val="auto"/>
    </w:pPr>
    <w:rPr>
      <w:rFonts w:eastAsia="ＭＳ ゴシック"/>
      <w:sz w:val="24"/>
      <w:szCs w:val="24"/>
      <w:lang w:val="en-US"/>
    </w:rPr>
  </w:style>
  <w:style w:type="character" w:customStyle="1" w:styleId="af9">
    <w:name w:val="本文 (文字)"/>
    <w:basedOn w:val="a1"/>
    <w:link w:val="af8"/>
    <w:rsid w:val="00C2012A"/>
    <w:rPr>
      <w:rFonts w:ascii="Times New Roman" w:eastAsia="ＭＳ ゴシック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7"/>
      </w:numPr>
      <w:overflowPunct/>
      <w:autoSpaceDE/>
      <w:autoSpaceDN/>
      <w:adjustRightInd/>
      <w:jc w:val="both"/>
      <w:textAlignment w:val="auto"/>
    </w:pPr>
    <w:rPr>
      <w:rFonts w:eastAsia="ＭＳ ゴシック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B77505"/>
    <w:pPr>
      <w:numPr>
        <w:numId w:val="14"/>
      </w:numPr>
      <w:tabs>
        <w:tab w:val="left" w:pos="1701"/>
        <w:tab w:val="left" w:pos="2835"/>
      </w:tabs>
      <w:ind w:left="1588" w:hanging="1588"/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8"/>
    <w:qFormat/>
    <w:rsid w:val="00B77505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89963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478">
          <w:marLeft w:val="922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6085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7202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18608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2295">
          <w:marLeft w:val="1598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3688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91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9620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19236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5567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635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116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102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057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127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8172">
          <w:marLeft w:val="922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69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37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411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316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961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92553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1593">
          <w:marLeft w:val="1253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6340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3017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859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432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832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7244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572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486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473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026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340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504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3269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1996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09952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33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1262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87512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1125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99208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11.emf"/><Relationship Id="rId39" Type="http://schemas.openxmlformats.org/officeDocument/2006/relationships/oleObject" Target="embeddings/oleObject11.bin"/><Relationship Id="rId21" Type="http://schemas.openxmlformats.org/officeDocument/2006/relationships/image" Target="media/image6.emf"/><Relationship Id="rId34" Type="http://schemas.openxmlformats.org/officeDocument/2006/relationships/image" Target="media/image16.wmf"/><Relationship Id="rId42" Type="http://schemas.openxmlformats.org/officeDocument/2006/relationships/image" Target="media/image20.emf"/><Relationship Id="rId47" Type="http://schemas.openxmlformats.org/officeDocument/2006/relationships/footer" Target="foot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9" Type="http://schemas.openxmlformats.org/officeDocument/2006/relationships/image" Target="media/image13.wmf"/><Relationship Id="rId11" Type="http://schemas.openxmlformats.org/officeDocument/2006/relationships/image" Target="media/image1.wmf"/><Relationship Id="rId24" Type="http://schemas.openxmlformats.org/officeDocument/2006/relationships/image" Target="media/image9.emf"/><Relationship Id="rId32" Type="http://schemas.openxmlformats.org/officeDocument/2006/relationships/image" Target="media/image15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8.emf"/><Relationship Id="rId28" Type="http://schemas.openxmlformats.org/officeDocument/2006/relationships/oleObject" Target="embeddings/oleObject6.bin"/><Relationship Id="rId36" Type="http://schemas.openxmlformats.org/officeDocument/2006/relationships/image" Target="media/image17.wmf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4.emf"/><Relationship Id="rId44" Type="http://schemas.openxmlformats.org/officeDocument/2006/relationships/image" Target="media/image2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7.emf"/><Relationship Id="rId27" Type="http://schemas.openxmlformats.org/officeDocument/2006/relationships/image" Target="media/image12.wmf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9.bin"/><Relationship Id="rId43" Type="http://schemas.openxmlformats.org/officeDocument/2006/relationships/image" Target="media/image21.emf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10.emf"/><Relationship Id="rId33" Type="http://schemas.openxmlformats.org/officeDocument/2006/relationships/oleObject" Target="embeddings/oleObject8.bin"/><Relationship Id="rId38" Type="http://schemas.openxmlformats.org/officeDocument/2006/relationships/image" Target="media/image18.wmf"/><Relationship Id="rId46" Type="http://schemas.openxmlformats.org/officeDocument/2006/relationships/footer" Target="footer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EB2F3B-626A-4178-8743-D3F43D3CA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101F17-4DE8-40BF-A5CF-CD7FCF4B5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16</Pages>
  <Words>7359</Words>
  <Characters>41949</Characters>
  <Application>Microsoft Office Word</Application>
  <DocSecurity>0</DocSecurity>
  <Lines>349</Lines>
  <Paragraphs>98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49210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jianming.wu@fujitsu.com</dc:creator>
  <cp:keywords>CTPClassification=CTP_NT</cp:keywords>
  <cp:lastModifiedBy>Jianming, Wu/ジャンミン ウー</cp:lastModifiedBy>
  <cp:revision>35</cp:revision>
  <dcterms:created xsi:type="dcterms:W3CDTF">2020-09-21T01:52:00Z</dcterms:created>
  <dcterms:modified xsi:type="dcterms:W3CDTF">2020-10-21T09:45:00Z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2020-08-07 18:12:27Z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